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A0B" w:rsidRPr="00517A0B" w:rsidRDefault="00517A0B" w:rsidP="00517A0B">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r w:rsidRPr="00517A0B">
        <w:rPr>
          <w:rFonts w:ascii="Times New Roman" w:eastAsia="Times New Roman" w:hAnsi="Times New Roman" w:cs="Times New Roman"/>
          <w:color w:val="22272F"/>
          <w:sz w:val="28"/>
          <w:szCs w:val="28"/>
          <w:lang w:eastAsia="ru-RU"/>
        </w:rPr>
        <w:t>Постановление Правительства РФ от 2 августа 2019 г. N 1006</w:t>
      </w:r>
      <w:r w:rsidRPr="00517A0B">
        <w:rPr>
          <w:rFonts w:ascii="Times New Roman" w:eastAsia="Times New Roman" w:hAnsi="Times New Roman" w:cs="Times New Roman"/>
          <w:color w:val="22272F"/>
          <w:sz w:val="28"/>
          <w:szCs w:val="28"/>
          <w:lang w:eastAsia="ru-RU"/>
        </w:rPr>
        <w:br/>
        <w: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517A0B" w:rsidRPr="00517A0B" w:rsidRDefault="00517A0B" w:rsidP="00517A0B">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517A0B">
        <w:rPr>
          <w:rFonts w:ascii="Times New Roman" w:eastAsia="Times New Roman" w:hAnsi="Times New Roman" w:cs="Times New Roman"/>
          <w:color w:val="3272C0"/>
          <w:sz w:val="24"/>
          <w:szCs w:val="24"/>
          <w:lang w:eastAsia="ru-RU"/>
        </w:rPr>
        <w:t>С изменениями и дополнениями от:</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В соответствии с </w:t>
      </w:r>
      <w:hyperlink r:id="rId4" w:anchor="/document/12145408/entry/524" w:history="1">
        <w:r w:rsidRPr="00517A0B">
          <w:rPr>
            <w:rFonts w:ascii="Times New Roman" w:eastAsia="Times New Roman" w:hAnsi="Times New Roman" w:cs="Times New Roman"/>
            <w:color w:val="3272C0"/>
            <w:sz w:val="23"/>
            <w:szCs w:val="23"/>
            <w:u w:val="single"/>
            <w:lang w:eastAsia="ru-RU"/>
          </w:rPr>
          <w:t>пунктом 4 части 2 статьи 5</w:t>
        </w:r>
      </w:hyperlink>
      <w:r w:rsidRPr="00517A0B">
        <w:rPr>
          <w:rFonts w:ascii="Times New Roman" w:eastAsia="Times New Roman" w:hAnsi="Times New Roman" w:cs="Times New Roman"/>
          <w:color w:val="22272F"/>
          <w:sz w:val="23"/>
          <w:szCs w:val="23"/>
          <w:lang w:eastAsia="ru-RU"/>
        </w:rPr>
        <w:t> Федерального закона "О противодействии терроризму" Правительство Российской Федерации постановляет:</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Утвердить прилагаемые:</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5" w:anchor="/document/72585152/entry/1000" w:history="1">
        <w:r w:rsidRPr="00517A0B">
          <w:rPr>
            <w:rFonts w:ascii="Times New Roman" w:eastAsia="Times New Roman" w:hAnsi="Times New Roman" w:cs="Times New Roman"/>
            <w:color w:val="3272C0"/>
            <w:sz w:val="23"/>
            <w:szCs w:val="23"/>
            <w:u w:val="single"/>
            <w:lang w:eastAsia="ru-RU"/>
          </w:rPr>
          <w:t>требования</w:t>
        </w:r>
      </w:hyperlink>
      <w:r w:rsidRPr="00517A0B">
        <w:rPr>
          <w:rFonts w:ascii="Times New Roman" w:eastAsia="Times New Roman" w:hAnsi="Times New Roman" w:cs="Times New Roman"/>
          <w:color w:val="22272F"/>
          <w:sz w:val="23"/>
          <w:szCs w:val="23"/>
          <w:lang w:eastAsia="ru-RU"/>
        </w:rPr>
        <w:t>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hyperlink r:id="rId6" w:anchor="/document/72585152/entry/2000" w:history="1">
        <w:r w:rsidRPr="00517A0B">
          <w:rPr>
            <w:rFonts w:ascii="Times New Roman" w:eastAsia="Times New Roman" w:hAnsi="Times New Roman" w:cs="Times New Roman"/>
            <w:color w:val="3272C0"/>
            <w:sz w:val="23"/>
            <w:szCs w:val="23"/>
            <w:u w:val="single"/>
            <w:lang w:eastAsia="ru-RU"/>
          </w:rPr>
          <w:t>форму</w:t>
        </w:r>
      </w:hyperlink>
      <w:r w:rsidRPr="00517A0B">
        <w:rPr>
          <w:rFonts w:ascii="Times New Roman" w:eastAsia="Times New Roman" w:hAnsi="Times New Roman" w:cs="Times New Roman"/>
          <w:color w:val="22272F"/>
          <w:sz w:val="23"/>
          <w:szCs w:val="23"/>
          <w:lang w:eastAsia="ru-RU"/>
        </w:rPr>
        <w:t>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tbl>
      <w:tblPr>
        <w:tblW w:w="5000" w:type="pct"/>
        <w:tblCellMar>
          <w:top w:w="15" w:type="dxa"/>
          <w:left w:w="15" w:type="dxa"/>
          <w:bottom w:w="15" w:type="dxa"/>
          <w:right w:w="15" w:type="dxa"/>
        </w:tblCellMar>
        <w:tblLook w:val="04A0" w:firstRow="1" w:lastRow="0" w:firstColumn="1" w:lastColumn="0" w:noHBand="0" w:noVBand="1"/>
      </w:tblPr>
      <w:tblGrid>
        <w:gridCol w:w="6425"/>
        <w:gridCol w:w="3214"/>
      </w:tblGrid>
      <w:tr w:rsidR="00517A0B" w:rsidRPr="00517A0B" w:rsidTr="00517A0B">
        <w:tc>
          <w:tcPr>
            <w:tcW w:w="3300" w:type="pct"/>
            <w:vAlign w:val="bottom"/>
            <w:hideMark/>
          </w:tcPr>
          <w:p w:rsidR="00517A0B" w:rsidRPr="00517A0B" w:rsidRDefault="00517A0B" w:rsidP="00517A0B">
            <w:pPr>
              <w:spacing w:after="0" w:line="240" w:lineRule="auto"/>
              <w:rPr>
                <w:rFonts w:ascii="Times New Roman" w:eastAsia="Times New Roman" w:hAnsi="Times New Roman" w:cs="Times New Roman"/>
                <w:sz w:val="24"/>
                <w:szCs w:val="24"/>
                <w:lang w:eastAsia="ru-RU"/>
              </w:rPr>
            </w:pPr>
            <w:r w:rsidRPr="00517A0B">
              <w:rPr>
                <w:rFonts w:ascii="Times New Roman" w:eastAsia="Times New Roman" w:hAnsi="Times New Roman" w:cs="Times New Roman"/>
                <w:sz w:val="24"/>
                <w:szCs w:val="24"/>
                <w:lang w:eastAsia="ru-RU"/>
              </w:rPr>
              <w:t>Председатель Правительства</w:t>
            </w:r>
            <w:r w:rsidRPr="00517A0B">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517A0B" w:rsidRPr="00517A0B" w:rsidRDefault="00517A0B" w:rsidP="00517A0B">
            <w:pPr>
              <w:spacing w:after="0" w:line="240" w:lineRule="auto"/>
              <w:jc w:val="right"/>
              <w:rPr>
                <w:rFonts w:ascii="Times New Roman" w:eastAsia="Times New Roman" w:hAnsi="Times New Roman" w:cs="Times New Roman"/>
                <w:sz w:val="24"/>
                <w:szCs w:val="24"/>
                <w:lang w:eastAsia="ru-RU"/>
              </w:rPr>
            </w:pPr>
            <w:r w:rsidRPr="00517A0B">
              <w:rPr>
                <w:rFonts w:ascii="Times New Roman" w:eastAsia="Times New Roman" w:hAnsi="Times New Roman" w:cs="Times New Roman"/>
                <w:sz w:val="24"/>
                <w:szCs w:val="24"/>
                <w:lang w:eastAsia="ru-RU"/>
              </w:rPr>
              <w:t>Д. Медведев</w:t>
            </w:r>
          </w:p>
        </w:tc>
      </w:tr>
    </w:tbl>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 </w:t>
      </w:r>
    </w:p>
    <w:p w:rsidR="00517A0B" w:rsidRPr="00517A0B" w:rsidRDefault="00517A0B" w:rsidP="00517A0B">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b/>
          <w:bCs/>
          <w:color w:val="22272F"/>
          <w:sz w:val="23"/>
          <w:szCs w:val="23"/>
          <w:lang w:eastAsia="ru-RU"/>
        </w:rPr>
        <w:t>УТВЕРЖДЕНЫ</w:t>
      </w:r>
      <w:r w:rsidRPr="00517A0B">
        <w:rPr>
          <w:rFonts w:ascii="Times New Roman" w:eastAsia="Times New Roman" w:hAnsi="Times New Roman" w:cs="Times New Roman"/>
          <w:b/>
          <w:bCs/>
          <w:color w:val="22272F"/>
          <w:sz w:val="23"/>
          <w:szCs w:val="23"/>
          <w:lang w:eastAsia="ru-RU"/>
        </w:rPr>
        <w:br/>
      </w:r>
      <w:hyperlink r:id="rId7" w:anchor="/document/72585152/entry/0" w:history="1">
        <w:r w:rsidRPr="00517A0B">
          <w:rPr>
            <w:rFonts w:ascii="Times New Roman" w:eastAsia="Times New Roman" w:hAnsi="Times New Roman" w:cs="Times New Roman"/>
            <w:b/>
            <w:bCs/>
            <w:color w:val="3272C0"/>
            <w:sz w:val="23"/>
            <w:szCs w:val="23"/>
            <w:u w:val="single"/>
            <w:lang w:eastAsia="ru-RU"/>
          </w:rPr>
          <w:t>постановлением</w:t>
        </w:r>
      </w:hyperlink>
      <w:r w:rsidRPr="00517A0B">
        <w:rPr>
          <w:rFonts w:ascii="Times New Roman" w:eastAsia="Times New Roman" w:hAnsi="Times New Roman" w:cs="Times New Roman"/>
          <w:b/>
          <w:bCs/>
          <w:color w:val="22272F"/>
          <w:sz w:val="23"/>
          <w:szCs w:val="23"/>
          <w:lang w:eastAsia="ru-RU"/>
        </w:rPr>
        <w:t> Правительства</w:t>
      </w:r>
      <w:r w:rsidRPr="00517A0B">
        <w:rPr>
          <w:rFonts w:ascii="Times New Roman" w:eastAsia="Times New Roman" w:hAnsi="Times New Roman" w:cs="Times New Roman"/>
          <w:b/>
          <w:bCs/>
          <w:color w:val="22272F"/>
          <w:sz w:val="23"/>
          <w:szCs w:val="23"/>
          <w:lang w:eastAsia="ru-RU"/>
        </w:rPr>
        <w:br/>
        <w:t>Российской Федерации</w:t>
      </w:r>
      <w:r w:rsidRPr="00517A0B">
        <w:rPr>
          <w:rFonts w:ascii="Times New Roman" w:eastAsia="Times New Roman" w:hAnsi="Times New Roman" w:cs="Times New Roman"/>
          <w:b/>
          <w:bCs/>
          <w:color w:val="22272F"/>
          <w:sz w:val="23"/>
          <w:szCs w:val="23"/>
          <w:lang w:eastAsia="ru-RU"/>
        </w:rPr>
        <w:br/>
        <w:t>от 2 августа 2019 г. N 1006</w:t>
      </w:r>
    </w:p>
    <w:p w:rsidR="00517A0B" w:rsidRPr="00517A0B" w:rsidRDefault="00517A0B" w:rsidP="00517A0B">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517A0B">
        <w:rPr>
          <w:rFonts w:ascii="Times New Roman" w:eastAsia="Times New Roman" w:hAnsi="Times New Roman" w:cs="Times New Roman"/>
          <w:color w:val="22272F"/>
          <w:sz w:val="32"/>
          <w:szCs w:val="32"/>
          <w:lang w:eastAsia="ru-RU"/>
        </w:rPr>
        <w:t>Требования</w:t>
      </w:r>
      <w:r w:rsidRPr="00517A0B">
        <w:rPr>
          <w:rFonts w:ascii="Times New Roman" w:eastAsia="Times New Roman" w:hAnsi="Times New Roman" w:cs="Times New Roman"/>
          <w:color w:val="22272F"/>
          <w:sz w:val="32"/>
          <w:szCs w:val="32"/>
          <w:lang w:eastAsia="ru-RU"/>
        </w:rPr>
        <w:br/>
        <w:t>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517A0B" w:rsidRPr="00517A0B" w:rsidRDefault="00517A0B" w:rsidP="00517A0B">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517A0B">
        <w:rPr>
          <w:rFonts w:ascii="Times New Roman" w:eastAsia="Times New Roman" w:hAnsi="Times New Roman" w:cs="Times New Roman"/>
          <w:color w:val="3272C0"/>
          <w:sz w:val="24"/>
          <w:szCs w:val="24"/>
          <w:lang w:eastAsia="ru-RU"/>
        </w:rPr>
        <w:t>С изменениями и дополнениями от:</w:t>
      </w:r>
    </w:p>
    <w:p w:rsidR="00517A0B" w:rsidRPr="00517A0B" w:rsidRDefault="00517A0B" w:rsidP="00517A0B">
      <w:pPr>
        <w:shd w:val="clear" w:color="auto" w:fill="F0E9D3"/>
        <w:spacing w:line="240" w:lineRule="auto"/>
        <w:jc w:val="both"/>
        <w:rPr>
          <w:rFonts w:ascii="Times New Roman" w:eastAsia="Times New Roman" w:hAnsi="Times New Roman" w:cs="Times New Roman"/>
          <w:color w:val="464C55"/>
          <w:sz w:val="20"/>
          <w:szCs w:val="20"/>
          <w:lang w:eastAsia="ru-RU"/>
        </w:rPr>
      </w:pPr>
      <w:r w:rsidRPr="00517A0B">
        <w:rPr>
          <w:rFonts w:ascii="Times New Roman" w:eastAsia="Times New Roman" w:hAnsi="Times New Roman" w:cs="Times New Roman"/>
          <w:color w:val="464C55"/>
          <w:sz w:val="20"/>
          <w:szCs w:val="20"/>
          <w:lang w:eastAsia="ru-RU"/>
        </w:rPr>
        <w:t>См. </w:t>
      </w:r>
      <w:hyperlink r:id="rId8" w:anchor="/document/403523942/entry/1000" w:history="1">
        <w:r w:rsidRPr="00517A0B">
          <w:rPr>
            <w:rFonts w:ascii="Times New Roman" w:eastAsia="Times New Roman" w:hAnsi="Times New Roman" w:cs="Times New Roman"/>
            <w:color w:val="3272C0"/>
            <w:sz w:val="20"/>
            <w:szCs w:val="20"/>
            <w:u w:val="single"/>
            <w:lang w:eastAsia="ru-RU"/>
          </w:rPr>
          <w:t>Методические рекомендации</w:t>
        </w:r>
      </w:hyperlink>
      <w:r w:rsidRPr="00517A0B">
        <w:rPr>
          <w:rFonts w:ascii="Times New Roman" w:eastAsia="Times New Roman" w:hAnsi="Times New Roman" w:cs="Times New Roman"/>
          <w:color w:val="464C55"/>
          <w:sz w:val="20"/>
          <w:szCs w:val="20"/>
          <w:lang w:eastAsia="ru-RU"/>
        </w:rPr>
        <w:t> "Организация деятельности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направленные </w:t>
      </w:r>
      <w:hyperlink r:id="rId9" w:anchor="/document/403523942/entry/0" w:history="1">
        <w:r w:rsidRPr="00517A0B">
          <w:rPr>
            <w:rFonts w:ascii="Times New Roman" w:eastAsia="Times New Roman" w:hAnsi="Times New Roman" w:cs="Times New Roman"/>
            <w:color w:val="3272C0"/>
            <w:sz w:val="20"/>
            <w:szCs w:val="20"/>
            <w:u w:val="single"/>
            <w:lang w:eastAsia="ru-RU"/>
          </w:rPr>
          <w:t>письмом</w:t>
        </w:r>
      </w:hyperlink>
      <w:r w:rsidRPr="00517A0B">
        <w:rPr>
          <w:rFonts w:ascii="Times New Roman" w:eastAsia="Times New Roman" w:hAnsi="Times New Roman" w:cs="Times New Roman"/>
          <w:color w:val="464C55"/>
          <w:sz w:val="20"/>
          <w:szCs w:val="20"/>
          <w:lang w:eastAsia="ru-RU"/>
        </w:rPr>
        <w:t> </w:t>
      </w:r>
      <w:proofErr w:type="spellStart"/>
      <w:r w:rsidRPr="00517A0B">
        <w:rPr>
          <w:rFonts w:ascii="Times New Roman" w:eastAsia="Times New Roman" w:hAnsi="Times New Roman" w:cs="Times New Roman"/>
          <w:color w:val="464C55"/>
          <w:sz w:val="20"/>
          <w:szCs w:val="20"/>
          <w:lang w:eastAsia="ru-RU"/>
        </w:rPr>
        <w:t>Минпросвещения</w:t>
      </w:r>
      <w:proofErr w:type="spellEnd"/>
      <w:r w:rsidRPr="00517A0B">
        <w:rPr>
          <w:rFonts w:ascii="Times New Roman" w:eastAsia="Times New Roman" w:hAnsi="Times New Roman" w:cs="Times New Roman"/>
          <w:color w:val="464C55"/>
          <w:sz w:val="20"/>
          <w:szCs w:val="20"/>
          <w:lang w:eastAsia="ru-RU"/>
        </w:rPr>
        <w:t xml:space="preserve"> России от 24 февраля 2021 г. N 12-286</w:t>
      </w:r>
    </w:p>
    <w:p w:rsidR="00517A0B" w:rsidRPr="00517A0B" w:rsidRDefault="00517A0B" w:rsidP="00517A0B">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517A0B">
        <w:rPr>
          <w:rFonts w:ascii="Times New Roman" w:eastAsia="Times New Roman" w:hAnsi="Times New Roman" w:cs="Times New Roman"/>
          <w:color w:val="22272F"/>
          <w:sz w:val="32"/>
          <w:szCs w:val="32"/>
          <w:lang w:eastAsia="ru-RU"/>
        </w:rPr>
        <w:t>I. Общие положения</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1. </w:t>
      </w:r>
      <w:bookmarkStart w:id="0" w:name="_GoBack"/>
      <w:r w:rsidRPr="00517A0B">
        <w:rPr>
          <w:rFonts w:ascii="Times New Roman" w:eastAsia="Times New Roman" w:hAnsi="Times New Roman" w:cs="Times New Roman"/>
          <w:color w:val="22272F"/>
          <w:sz w:val="23"/>
          <w:szCs w:val="23"/>
          <w:lang w:eastAsia="ru-RU"/>
        </w:rPr>
        <w:t xml:space="preserve">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w:t>
      </w:r>
      <w:r w:rsidRPr="00517A0B">
        <w:rPr>
          <w:rFonts w:ascii="Times New Roman" w:eastAsia="Times New Roman" w:hAnsi="Times New Roman" w:cs="Times New Roman"/>
          <w:color w:val="22272F"/>
          <w:sz w:val="23"/>
          <w:szCs w:val="23"/>
          <w:lang w:eastAsia="ru-RU"/>
        </w:rPr>
        <w:lastRenderedPageBreak/>
        <w:t>объектов (территорий), относящихся к сфере деятельности Министерства просвещения Российской Федерации (далее - объект (территория).</w:t>
      </w:r>
    </w:p>
    <w:bookmarkEnd w:id="0"/>
    <w:p w:rsidR="00517A0B" w:rsidRPr="00517A0B" w:rsidRDefault="00517A0B" w:rsidP="00517A0B">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517A0B">
        <w:rPr>
          <w:rFonts w:ascii="Times New Roman" w:eastAsia="Times New Roman" w:hAnsi="Times New Roman" w:cs="Times New Roman"/>
          <w:color w:val="464C55"/>
          <w:sz w:val="20"/>
          <w:szCs w:val="20"/>
          <w:lang w:eastAsia="ru-RU"/>
        </w:rPr>
        <w:t>Пункт 2 изменен с 13 марта 2022 г. - </w:t>
      </w:r>
      <w:hyperlink r:id="rId10" w:anchor="/document/403622076/entry/171" w:history="1">
        <w:r w:rsidRPr="00517A0B">
          <w:rPr>
            <w:rFonts w:ascii="Times New Roman" w:eastAsia="Times New Roman" w:hAnsi="Times New Roman" w:cs="Times New Roman"/>
            <w:color w:val="3272C0"/>
            <w:sz w:val="20"/>
            <w:szCs w:val="20"/>
            <w:u w:val="single"/>
            <w:lang w:eastAsia="ru-RU"/>
          </w:rPr>
          <w:t>Постановление</w:t>
        </w:r>
      </w:hyperlink>
      <w:r w:rsidRPr="00517A0B">
        <w:rPr>
          <w:rFonts w:ascii="Times New Roman" w:eastAsia="Times New Roman" w:hAnsi="Times New Roman" w:cs="Times New Roman"/>
          <w:color w:val="464C55"/>
          <w:sz w:val="20"/>
          <w:szCs w:val="20"/>
          <w:lang w:eastAsia="ru-RU"/>
        </w:rPr>
        <w:t> Правительства России от 5 марта 2022 г. N 289</w:t>
      </w:r>
    </w:p>
    <w:p w:rsidR="00517A0B" w:rsidRPr="00517A0B" w:rsidRDefault="00517A0B" w:rsidP="00517A0B">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1" w:anchor="/document/76800090/entry/1002" w:history="1">
        <w:r w:rsidRPr="00517A0B">
          <w:rPr>
            <w:rFonts w:ascii="Times New Roman" w:eastAsia="Times New Roman" w:hAnsi="Times New Roman" w:cs="Times New Roman"/>
            <w:color w:val="3272C0"/>
            <w:sz w:val="20"/>
            <w:szCs w:val="20"/>
            <w:u w:val="single"/>
            <w:lang w:eastAsia="ru-RU"/>
          </w:rPr>
          <w:t>См. предыдущую редакцию</w:t>
        </w:r>
      </w:hyperlink>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а также иные не находящиеся в ведении федеральных органов исполнительной власти организации, осуществляющие образовательную деятельность в сфере общего образования, среднего профессионального образования в качестве основного вида деятельности (далее - органы (организации), являющиеся правообладателями объектов (территорий).</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3. Настоящие требования не распространяются:</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а) на объекты (территории), подлежащие обязательной охране войсками национальной гвардии Российской Федерации;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4. Перечни объектов (территорий), подлежащих антитеррористической защите, определяются:</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w:t>
      </w:r>
      <w:hyperlink r:id="rId12" w:anchor="/document/10102673/entry/8" w:history="1">
        <w:r w:rsidRPr="00517A0B">
          <w:rPr>
            <w:rFonts w:ascii="Times New Roman" w:eastAsia="Times New Roman" w:hAnsi="Times New Roman" w:cs="Times New Roman"/>
            <w:color w:val="3272C0"/>
            <w:sz w:val="23"/>
            <w:szCs w:val="23"/>
            <w:u w:val="single"/>
            <w:lang w:eastAsia="ru-RU"/>
          </w:rPr>
          <w:t>законодательством</w:t>
        </w:r>
      </w:hyperlink>
      <w:r w:rsidRPr="00517A0B">
        <w:rPr>
          <w:rFonts w:ascii="Times New Roman" w:eastAsia="Times New Roman" w:hAnsi="Times New Roman" w:cs="Times New Roman"/>
          <w:color w:val="22272F"/>
          <w:sz w:val="23"/>
          <w:szCs w:val="23"/>
          <w:lang w:eastAsia="ru-RU"/>
        </w:rPr>
        <w:t> Российской Федерации гриф секретности.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517A0B" w:rsidRPr="00517A0B" w:rsidRDefault="00517A0B" w:rsidP="00517A0B">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517A0B">
        <w:rPr>
          <w:rFonts w:ascii="Times New Roman" w:eastAsia="Times New Roman" w:hAnsi="Times New Roman" w:cs="Times New Roman"/>
          <w:color w:val="22272F"/>
          <w:sz w:val="32"/>
          <w:szCs w:val="32"/>
          <w:lang w:eastAsia="ru-RU"/>
        </w:rPr>
        <w:t>II. Категорирование объектов и порядок его проведения</w:t>
      </w:r>
    </w:p>
    <w:p w:rsidR="00517A0B" w:rsidRPr="00517A0B" w:rsidRDefault="00517A0B" w:rsidP="00517A0B">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517A0B">
        <w:rPr>
          <w:rFonts w:ascii="Times New Roman" w:eastAsia="Times New Roman" w:hAnsi="Times New Roman" w:cs="Times New Roman"/>
          <w:color w:val="464C55"/>
          <w:sz w:val="20"/>
          <w:szCs w:val="20"/>
          <w:lang w:eastAsia="ru-RU"/>
        </w:rPr>
        <w:t>Пункт 6 изменен с 13 марта 2022 г. - </w:t>
      </w:r>
      <w:hyperlink r:id="rId13" w:anchor="/document/403622076/entry/172" w:history="1">
        <w:r w:rsidRPr="00517A0B">
          <w:rPr>
            <w:rFonts w:ascii="Times New Roman" w:eastAsia="Times New Roman" w:hAnsi="Times New Roman" w:cs="Times New Roman"/>
            <w:color w:val="3272C0"/>
            <w:sz w:val="20"/>
            <w:szCs w:val="20"/>
            <w:u w:val="single"/>
            <w:lang w:eastAsia="ru-RU"/>
          </w:rPr>
          <w:t>Постановление</w:t>
        </w:r>
      </w:hyperlink>
      <w:r w:rsidRPr="00517A0B">
        <w:rPr>
          <w:rFonts w:ascii="Times New Roman" w:eastAsia="Times New Roman" w:hAnsi="Times New Roman" w:cs="Times New Roman"/>
          <w:color w:val="464C55"/>
          <w:sz w:val="20"/>
          <w:szCs w:val="20"/>
          <w:lang w:eastAsia="ru-RU"/>
        </w:rPr>
        <w:t> Правительства России от 5 марта 2022 г. N 289</w:t>
      </w:r>
    </w:p>
    <w:p w:rsidR="00517A0B" w:rsidRPr="00517A0B" w:rsidRDefault="00517A0B" w:rsidP="00517A0B">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4" w:anchor="/document/76800090/entry/1006" w:history="1">
        <w:r w:rsidRPr="00517A0B">
          <w:rPr>
            <w:rFonts w:ascii="Times New Roman" w:eastAsia="Times New Roman" w:hAnsi="Times New Roman" w:cs="Times New Roman"/>
            <w:color w:val="3272C0"/>
            <w:sz w:val="20"/>
            <w:szCs w:val="20"/>
            <w:u w:val="single"/>
            <w:lang w:eastAsia="ru-RU"/>
          </w:rPr>
          <w:t>См. предыдущую редакцию</w:t>
        </w:r>
      </w:hyperlink>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6. В целях установления дифференцированных требований к обеспечению антитеррористической защищенности объектов (территорий) с учетом возможных последствий совершения террористического акта проводится категорирование объектов (территорий).</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rsidR="00517A0B" w:rsidRPr="00517A0B" w:rsidRDefault="00517A0B" w:rsidP="00517A0B">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517A0B">
        <w:rPr>
          <w:rFonts w:ascii="Times New Roman" w:eastAsia="Times New Roman" w:hAnsi="Times New Roman" w:cs="Times New Roman"/>
          <w:color w:val="464C55"/>
          <w:sz w:val="20"/>
          <w:szCs w:val="20"/>
          <w:lang w:eastAsia="ru-RU"/>
        </w:rPr>
        <w:t>Пункт 7 изменен с 13 марта 2022 г. - </w:t>
      </w:r>
      <w:hyperlink r:id="rId15" w:anchor="/document/403622076/entry/173" w:history="1">
        <w:r w:rsidRPr="00517A0B">
          <w:rPr>
            <w:rFonts w:ascii="Times New Roman" w:eastAsia="Times New Roman" w:hAnsi="Times New Roman" w:cs="Times New Roman"/>
            <w:color w:val="3272C0"/>
            <w:sz w:val="20"/>
            <w:szCs w:val="20"/>
            <w:u w:val="single"/>
            <w:lang w:eastAsia="ru-RU"/>
          </w:rPr>
          <w:t>Постановление</w:t>
        </w:r>
      </w:hyperlink>
      <w:r w:rsidRPr="00517A0B">
        <w:rPr>
          <w:rFonts w:ascii="Times New Roman" w:eastAsia="Times New Roman" w:hAnsi="Times New Roman" w:cs="Times New Roman"/>
          <w:color w:val="464C55"/>
          <w:sz w:val="20"/>
          <w:szCs w:val="20"/>
          <w:lang w:eastAsia="ru-RU"/>
        </w:rPr>
        <w:t> Правительства России от 5 марта 2022 г. N 289</w:t>
      </w:r>
    </w:p>
    <w:p w:rsidR="00517A0B" w:rsidRPr="00517A0B" w:rsidRDefault="00517A0B" w:rsidP="00517A0B">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6" w:anchor="/document/76800090/entry/1007" w:history="1">
        <w:r w:rsidRPr="00517A0B">
          <w:rPr>
            <w:rFonts w:ascii="Times New Roman" w:eastAsia="Times New Roman" w:hAnsi="Times New Roman" w:cs="Times New Roman"/>
            <w:color w:val="3272C0"/>
            <w:sz w:val="20"/>
            <w:szCs w:val="20"/>
            <w:u w:val="single"/>
            <w:lang w:eastAsia="ru-RU"/>
          </w:rPr>
          <w:t>См. предыдущую редакцию</w:t>
        </w:r>
      </w:hyperlink>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7.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а) в отношении функционирующего (эксплуатируемого) объекта (территории) - в течение 2 месяцев со дня утверждения настоящих требований;</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б) при вводе в эксплуатацию нового объекта (территории) - в течение 3 месяцев со дня окончания мероприятий по его вводу в эксплуатацию.</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9. Работа комиссии осуществляется в срок, не превышающий 30 рабочих дней со дня создания комиссии.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10. 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11. Комиссия в ходе своей работы:</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а) проводит обследование объекта (территории) на предмет состояния его антитеррористической защищенности;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lastRenderedPageBreak/>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517A0B" w:rsidRPr="00517A0B" w:rsidRDefault="00517A0B" w:rsidP="00517A0B">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517A0B">
        <w:rPr>
          <w:rFonts w:ascii="Times New Roman" w:eastAsia="Times New Roman" w:hAnsi="Times New Roman" w:cs="Times New Roman"/>
          <w:color w:val="464C55"/>
          <w:sz w:val="20"/>
          <w:szCs w:val="20"/>
          <w:lang w:eastAsia="ru-RU"/>
        </w:rPr>
        <w:t>Подпункт "в" изменен с 13 марта 2022 г. - </w:t>
      </w:r>
      <w:hyperlink r:id="rId17" w:anchor="/document/403622076/entry/174" w:history="1">
        <w:r w:rsidRPr="00517A0B">
          <w:rPr>
            <w:rFonts w:ascii="Times New Roman" w:eastAsia="Times New Roman" w:hAnsi="Times New Roman" w:cs="Times New Roman"/>
            <w:color w:val="3272C0"/>
            <w:sz w:val="20"/>
            <w:szCs w:val="20"/>
            <w:u w:val="single"/>
            <w:lang w:eastAsia="ru-RU"/>
          </w:rPr>
          <w:t>Постановление</w:t>
        </w:r>
      </w:hyperlink>
      <w:r w:rsidRPr="00517A0B">
        <w:rPr>
          <w:rFonts w:ascii="Times New Roman" w:eastAsia="Times New Roman" w:hAnsi="Times New Roman" w:cs="Times New Roman"/>
          <w:color w:val="464C55"/>
          <w:sz w:val="20"/>
          <w:szCs w:val="20"/>
          <w:lang w:eastAsia="ru-RU"/>
        </w:rPr>
        <w:t> Правительства России от 5 марта 2022 г. N 289</w:t>
      </w:r>
    </w:p>
    <w:p w:rsidR="00517A0B" w:rsidRPr="00517A0B" w:rsidRDefault="00517A0B" w:rsidP="00517A0B">
      <w:pPr>
        <w:shd w:val="clear" w:color="auto" w:fill="F0E9D3"/>
        <w:spacing w:line="240" w:lineRule="auto"/>
        <w:jc w:val="both"/>
        <w:rPr>
          <w:rFonts w:ascii="Times New Roman" w:eastAsia="Times New Roman" w:hAnsi="Times New Roman" w:cs="Times New Roman"/>
          <w:color w:val="464C55"/>
          <w:sz w:val="20"/>
          <w:szCs w:val="20"/>
          <w:lang w:eastAsia="ru-RU"/>
        </w:rPr>
      </w:pPr>
      <w:hyperlink r:id="rId18" w:anchor="/document/76800090/entry/1113" w:history="1">
        <w:r w:rsidRPr="00517A0B">
          <w:rPr>
            <w:rFonts w:ascii="Times New Roman" w:eastAsia="Times New Roman" w:hAnsi="Times New Roman" w:cs="Times New Roman"/>
            <w:color w:val="3272C0"/>
            <w:sz w:val="20"/>
            <w:szCs w:val="20"/>
            <w:u w:val="single"/>
            <w:lang w:eastAsia="ru-RU"/>
          </w:rPr>
          <w:t>См. предыдущую редакцию</w:t>
        </w:r>
      </w:hyperlink>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в) определяет возможные последствия совершения террористического акта;</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г) выявляет потенциально опасные участки объекта (территории), совершение террористического акта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д) определяет категорию объекта (территории) или подтверждает (изменяет) ранее присвоенную категорию;</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12. В качестве критических элементов объекта (территории) рассматриваются:</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а) зоны, конструктивные и технологические элементы объекта (территории), в том числе зданий, инженерных сооружений и коммуникаций;</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б) элементы систем, узлы оборудования или устройств потенциально опасных установок на объекте (территории);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в) места использования или хранения опасных веществ и материалов на объекте (территории);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г) другие системы, элементы и коммуникации объекта (территории), необходимость защиты которых выявлена в процессе анализа их уязвимости.</w:t>
      </w:r>
    </w:p>
    <w:p w:rsidR="00517A0B" w:rsidRPr="00517A0B" w:rsidRDefault="00517A0B" w:rsidP="00517A0B">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517A0B">
        <w:rPr>
          <w:rFonts w:ascii="Times New Roman" w:eastAsia="Times New Roman" w:hAnsi="Times New Roman" w:cs="Times New Roman"/>
          <w:color w:val="464C55"/>
          <w:sz w:val="20"/>
          <w:szCs w:val="20"/>
          <w:lang w:eastAsia="ru-RU"/>
        </w:rPr>
        <w:t>Пункт 13 изменен с 13 марта 2022 г. - </w:t>
      </w:r>
      <w:hyperlink r:id="rId19" w:anchor="/document/403622076/entry/175" w:history="1">
        <w:r w:rsidRPr="00517A0B">
          <w:rPr>
            <w:rFonts w:ascii="Times New Roman" w:eastAsia="Times New Roman" w:hAnsi="Times New Roman" w:cs="Times New Roman"/>
            <w:color w:val="3272C0"/>
            <w:sz w:val="20"/>
            <w:szCs w:val="20"/>
            <w:u w:val="single"/>
            <w:lang w:eastAsia="ru-RU"/>
          </w:rPr>
          <w:t>Постановление</w:t>
        </w:r>
      </w:hyperlink>
      <w:r w:rsidRPr="00517A0B">
        <w:rPr>
          <w:rFonts w:ascii="Times New Roman" w:eastAsia="Times New Roman" w:hAnsi="Times New Roman" w:cs="Times New Roman"/>
          <w:color w:val="464C55"/>
          <w:sz w:val="20"/>
          <w:szCs w:val="20"/>
          <w:lang w:eastAsia="ru-RU"/>
        </w:rPr>
        <w:t> Правительства России от 5 марта 2022 г. N 289</w:t>
      </w:r>
    </w:p>
    <w:p w:rsidR="00517A0B" w:rsidRPr="00517A0B" w:rsidRDefault="00517A0B" w:rsidP="00517A0B">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0" w:anchor="/document/76800090/entry/1013" w:history="1">
        <w:r w:rsidRPr="00517A0B">
          <w:rPr>
            <w:rFonts w:ascii="Times New Roman" w:eastAsia="Times New Roman" w:hAnsi="Times New Roman" w:cs="Times New Roman"/>
            <w:color w:val="3272C0"/>
            <w:sz w:val="20"/>
            <w:szCs w:val="20"/>
            <w:u w:val="single"/>
            <w:lang w:eastAsia="ru-RU"/>
          </w:rPr>
          <w:t>См. предыдущую редакцию</w:t>
        </w:r>
      </w:hyperlink>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13. Устанавливаются следующие категории опасности объектов (территорий):</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а) объекты (территории) первой категории опасности - 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более 10 тыс. человек;</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б) объекты (территории) второй категории опасности: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менее 10 тыс. человек;</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более 100 тыс. человек;</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lastRenderedPageBreak/>
        <w:t>в) объекты (территории) третьей категории опасности: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менее 100 тыс. человек;</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более 10 тыс. человек;</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более 100 тыс. человек;</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г) объекты (территории) четвертой категории опасности: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менее 10 тыс. человек;</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менее 100 тыс. человек;</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объекты (территории), в результате совершения террористического акта на которых прогнозируемое количество пострадавших составляет менее 100 человек в независимости от численности населения населенного пункта.</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14. Утратил силу с 13 марта 2022 г. - </w:t>
      </w:r>
      <w:hyperlink r:id="rId21" w:anchor="/document/403622076/entry/176" w:history="1">
        <w:r w:rsidRPr="00517A0B">
          <w:rPr>
            <w:rFonts w:ascii="Times New Roman" w:eastAsia="Times New Roman" w:hAnsi="Times New Roman" w:cs="Times New Roman"/>
            <w:color w:val="3272C0"/>
            <w:sz w:val="23"/>
            <w:szCs w:val="23"/>
            <w:u w:val="single"/>
            <w:lang w:eastAsia="ru-RU"/>
          </w:rPr>
          <w:t>Постановление</w:t>
        </w:r>
      </w:hyperlink>
      <w:r w:rsidRPr="00517A0B">
        <w:rPr>
          <w:rFonts w:ascii="Times New Roman" w:eastAsia="Times New Roman" w:hAnsi="Times New Roman" w:cs="Times New Roman"/>
          <w:color w:val="22272F"/>
          <w:sz w:val="23"/>
          <w:szCs w:val="23"/>
          <w:lang w:eastAsia="ru-RU"/>
        </w:rPr>
        <w:t> Правительства России от 5 марта 2022 г. N 289</w:t>
      </w:r>
    </w:p>
    <w:p w:rsidR="00517A0B" w:rsidRPr="00517A0B" w:rsidRDefault="00517A0B" w:rsidP="00517A0B">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2" w:anchor="/document/76800090/entry/1014" w:history="1">
        <w:r w:rsidRPr="00517A0B">
          <w:rPr>
            <w:rFonts w:ascii="Times New Roman" w:eastAsia="Times New Roman" w:hAnsi="Times New Roman" w:cs="Times New Roman"/>
            <w:color w:val="3272C0"/>
            <w:sz w:val="20"/>
            <w:szCs w:val="20"/>
            <w:u w:val="single"/>
            <w:lang w:eastAsia="ru-RU"/>
          </w:rPr>
          <w:t>См. предыдущую редакцию</w:t>
        </w:r>
      </w:hyperlink>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Акт обследования и категорирования объекта (территории) составляется в 2 экземплярах и является основанием для разработки, а также неотъемлемой частью </w:t>
      </w:r>
      <w:hyperlink r:id="rId23" w:anchor="/document/72585152/entry/2000" w:history="1">
        <w:r w:rsidRPr="00517A0B">
          <w:rPr>
            <w:rFonts w:ascii="Times New Roman" w:eastAsia="Times New Roman" w:hAnsi="Times New Roman" w:cs="Times New Roman"/>
            <w:color w:val="3272C0"/>
            <w:sz w:val="23"/>
            <w:szCs w:val="23"/>
            <w:u w:val="single"/>
            <w:lang w:eastAsia="ru-RU"/>
          </w:rPr>
          <w:t>паспорта</w:t>
        </w:r>
      </w:hyperlink>
      <w:r w:rsidRPr="00517A0B">
        <w:rPr>
          <w:rFonts w:ascii="Times New Roman" w:eastAsia="Times New Roman" w:hAnsi="Times New Roman" w:cs="Times New Roman"/>
          <w:color w:val="22272F"/>
          <w:sz w:val="23"/>
          <w:szCs w:val="23"/>
          <w:lang w:eastAsia="ru-RU"/>
        </w:rPr>
        <w:t> безопасности объекта (территории).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p w:rsidR="00517A0B" w:rsidRPr="00517A0B" w:rsidRDefault="00517A0B" w:rsidP="00517A0B">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517A0B">
        <w:rPr>
          <w:rFonts w:ascii="Times New Roman" w:eastAsia="Times New Roman" w:hAnsi="Times New Roman" w:cs="Times New Roman"/>
          <w:color w:val="22272F"/>
          <w:sz w:val="32"/>
          <w:szCs w:val="32"/>
          <w:lang w:eastAsia="ru-RU"/>
        </w:rPr>
        <w:lastRenderedPageBreak/>
        <w:t>III. Мероприятия по обеспечению антитеррористической защищенности объектов (территорий)</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17. Антитеррористическая защищенность объектов (территорий) обеспечивается путем осуществления комплекса мер, направленных:</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а) на воспрепятствование неправомерному проникновению на объекты (территории);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 xml:space="preserve">б) на выявление </w:t>
      </w:r>
      <w:proofErr w:type="gramStart"/>
      <w:r w:rsidRPr="00517A0B">
        <w:rPr>
          <w:rFonts w:ascii="Times New Roman" w:eastAsia="Times New Roman" w:hAnsi="Times New Roman" w:cs="Times New Roman"/>
          <w:color w:val="22272F"/>
          <w:sz w:val="23"/>
          <w:szCs w:val="23"/>
          <w:lang w:eastAsia="ru-RU"/>
        </w:rPr>
        <w:t>нарушителей</w:t>
      </w:r>
      <w:proofErr w:type="gramEnd"/>
      <w:r w:rsidRPr="00517A0B">
        <w:rPr>
          <w:rFonts w:ascii="Times New Roman" w:eastAsia="Times New Roman" w:hAnsi="Times New Roman" w:cs="Times New Roman"/>
          <w:color w:val="22272F"/>
          <w:sz w:val="23"/>
          <w:szCs w:val="23"/>
          <w:lang w:eastAsia="ru-RU"/>
        </w:rPr>
        <w:t xml:space="preserve"> установленных на объектах (территориях) пропускного и </w:t>
      </w:r>
      <w:proofErr w:type="spellStart"/>
      <w:r w:rsidRPr="00517A0B">
        <w:rPr>
          <w:rFonts w:ascii="Times New Roman" w:eastAsia="Times New Roman" w:hAnsi="Times New Roman" w:cs="Times New Roman"/>
          <w:color w:val="22272F"/>
          <w:sz w:val="23"/>
          <w:szCs w:val="23"/>
          <w:lang w:eastAsia="ru-RU"/>
        </w:rPr>
        <w:t>внутриобъектового</w:t>
      </w:r>
      <w:proofErr w:type="spellEnd"/>
      <w:r w:rsidRPr="00517A0B">
        <w:rPr>
          <w:rFonts w:ascii="Times New Roman" w:eastAsia="Times New Roman" w:hAnsi="Times New Roman" w:cs="Times New Roman"/>
          <w:color w:val="22272F"/>
          <w:sz w:val="23"/>
          <w:szCs w:val="23"/>
          <w:lang w:eastAsia="ru-RU"/>
        </w:rPr>
        <w:t xml:space="preserve"> режимов и (или) признаков подготовки или совершения террористического акта;</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в) на пресечение попыток совершения террористических актов на объектах (территориях);</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г) на минимизацию возможных последствий совершения террористических актов на объектах (территориях) и ликвидацию угрозы их совершения;</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д)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18. Воспрепятствование неправомерному проникновению на объекты (территории) достигается посредством:</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 xml:space="preserve">б) организации и обеспечения пропускного и </w:t>
      </w:r>
      <w:proofErr w:type="spellStart"/>
      <w:r w:rsidRPr="00517A0B">
        <w:rPr>
          <w:rFonts w:ascii="Times New Roman" w:eastAsia="Times New Roman" w:hAnsi="Times New Roman" w:cs="Times New Roman"/>
          <w:color w:val="22272F"/>
          <w:sz w:val="23"/>
          <w:szCs w:val="23"/>
          <w:lang w:eastAsia="ru-RU"/>
        </w:rPr>
        <w:t>внутриобъектового</w:t>
      </w:r>
      <w:proofErr w:type="spellEnd"/>
      <w:r w:rsidRPr="00517A0B">
        <w:rPr>
          <w:rFonts w:ascii="Times New Roman" w:eastAsia="Times New Roman" w:hAnsi="Times New Roman" w:cs="Times New Roman"/>
          <w:color w:val="22272F"/>
          <w:sz w:val="23"/>
          <w:szCs w:val="23"/>
          <w:lang w:eastAsia="ru-RU"/>
        </w:rPr>
        <w:t xml:space="preserve"> режимов, контроля их функционирования;</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в) своевременного предупреждения, выявления и пресечения действий лиц, направленных на совершение террористического акта;</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г) обеспечения охраны объектов (территорий) и оснащения объектов (территорий) инженерно-техническими средствами и системами охраны;</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lastRenderedPageBreak/>
        <w:t>ж) осуществления контроля за выполнением мероприятий по обеспечению антитеррористической защищенности объектов (территорий);</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 xml:space="preserve">19. Выявление </w:t>
      </w:r>
      <w:proofErr w:type="gramStart"/>
      <w:r w:rsidRPr="00517A0B">
        <w:rPr>
          <w:rFonts w:ascii="Times New Roman" w:eastAsia="Times New Roman" w:hAnsi="Times New Roman" w:cs="Times New Roman"/>
          <w:color w:val="22272F"/>
          <w:sz w:val="23"/>
          <w:szCs w:val="23"/>
          <w:lang w:eastAsia="ru-RU"/>
        </w:rPr>
        <w:t>потенциальных нарушителей</w:t>
      </w:r>
      <w:proofErr w:type="gramEnd"/>
      <w:r w:rsidRPr="00517A0B">
        <w:rPr>
          <w:rFonts w:ascii="Times New Roman" w:eastAsia="Times New Roman" w:hAnsi="Times New Roman" w:cs="Times New Roman"/>
          <w:color w:val="22272F"/>
          <w:sz w:val="23"/>
          <w:szCs w:val="23"/>
          <w:lang w:eastAsia="ru-RU"/>
        </w:rPr>
        <w:t xml:space="preserve"> установленных на объектах (территориях) пропускного и </w:t>
      </w:r>
      <w:proofErr w:type="spellStart"/>
      <w:r w:rsidRPr="00517A0B">
        <w:rPr>
          <w:rFonts w:ascii="Times New Roman" w:eastAsia="Times New Roman" w:hAnsi="Times New Roman" w:cs="Times New Roman"/>
          <w:color w:val="22272F"/>
          <w:sz w:val="23"/>
          <w:szCs w:val="23"/>
          <w:lang w:eastAsia="ru-RU"/>
        </w:rPr>
        <w:t>внутриобъектового</w:t>
      </w:r>
      <w:proofErr w:type="spellEnd"/>
      <w:r w:rsidRPr="00517A0B">
        <w:rPr>
          <w:rFonts w:ascii="Times New Roman" w:eastAsia="Times New Roman" w:hAnsi="Times New Roman" w:cs="Times New Roman"/>
          <w:color w:val="22272F"/>
          <w:sz w:val="23"/>
          <w:szCs w:val="23"/>
          <w:lang w:eastAsia="ru-RU"/>
        </w:rPr>
        <w:t xml:space="preserve"> режимов и (или) признаков подготовки или совершения террористического акта обеспечивается путем:</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 xml:space="preserve">а) неукоснительного соблюдения на объектах (территориях) пропускного и </w:t>
      </w:r>
      <w:proofErr w:type="spellStart"/>
      <w:r w:rsidRPr="00517A0B">
        <w:rPr>
          <w:rFonts w:ascii="Times New Roman" w:eastAsia="Times New Roman" w:hAnsi="Times New Roman" w:cs="Times New Roman"/>
          <w:color w:val="22272F"/>
          <w:sz w:val="23"/>
          <w:szCs w:val="23"/>
          <w:lang w:eastAsia="ru-RU"/>
        </w:rPr>
        <w:t>внутриобъектового</w:t>
      </w:r>
      <w:proofErr w:type="spellEnd"/>
      <w:r w:rsidRPr="00517A0B">
        <w:rPr>
          <w:rFonts w:ascii="Times New Roman" w:eastAsia="Times New Roman" w:hAnsi="Times New Roman" w:cs="Times New Roman"/>
          <w:color w:val="22272F"/>
          <w:sz w:val="23"/>
          <w:szCs w:val="23"/>
          <w:lang w:eastAsia="ru-RU"/>
        </w:rPr>
        <w:t xml:space="preserve"> режимов;</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 xml:space="preserve">в) принятия к нарушителям пропускного и </w:t>
      </w:r>
      <w:proofErr w:type="spellStart"/>
      <w:r w:rsidRPr="00517A0B">
        <w:rPr>
          <w:rFonts w:ascii="Times New Roman" w:eastAsia="Times New Roman" w:hAnsi="Times New Roman" w:cs="Times New Roman"/>
          <w:color w:val="22272F"/>
          <w:sz w:val="23"/>
          <w:szCs w:val="23"/>
          <w:lang w:eastAsia="ru-RU"/>
        </w:rPr>
        <w:t>внутриобъектового</w:t>
      </w:r>
      <w:proofErr w:type="spellEnd"/>
      <w:r w:rsidRPr="00517A0B">
        <w:rPr>
          <w:rFonts w:ascii="Times New Roman" w:eastAsia="Times New Roman" w:hAnsi="Times New Roman" w:cs="Times New Roman"/>
          <w:color w:val="22272F"/>
          <w:sz w:val="23"/>
          <w:szCs w:val="23"/>
          <w:lang w:eastAsia="ru-RU"/>
        </w:rPr>
        <w:t xml:space="preserve"> режимов мер ответственности, предусмотренных законодательством Российской Федерации;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г) исключения бесконтрольного пребывания на объектах (территориях) посторонних лиц и нахождения транспортных средств;</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ж) контроля за состоянием систем подземных коммуникаций, стоянок транспорта, складских помещений;</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20. Пресечение попыток совершения террористических актов на объектах (территориях) достигается посредством:</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 xml:space="preserve">а) организации и обеспечения пропускного и </w:t>
      </w:r>
      <w:proofErr w:type="spellStart"/>
      <w:r w:rsidRPr="00517A0B">
        <w:rPr>
          <w:rFonts w:ascii="Times New Roman" w:eastAsia="Times New Roman" w:hAnsi="Times New Roman" w:cs="Times New Roman"/>
          <w:color w:val="22272F"/>
          <w:sz w:val="23"/>
          <w:szCs w:val="23"/>
          <w:lang w:eastAsia="ru-RU"/>
        </w:rPr>
        <w:t>внутриобъектового</w:t>
      </w:r>
      <w:proofErr w:type="spellEnd"/>
      <w:r w:rsidRPr="00517A0B">
        <w:rPr>
          <w:rFonts w:ascii="Times New Roman" w:eastAsia="Times New Roman" w:hAnsi="Times New Roman" w:cs="Times New Roman"/>
          <w:color w:val="22272F"/>
          <w:sz w:val="23"/>
          <w:szCs w:val="23"/>
          <w:lang w:eastAsia="ru-RU"/>
        </w:rPr>
        <w:t xml:space="preserve"> режимов на объектах (территориях);</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lastRenderedPageBreak/>
        <w:t xml:space="preserve">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w:t>
      </w:r>
      <w:proofErr w:type="gramStart"/>
      <w:r w:rsidRPr="00517A0B">
        <w:rPr>
          <w:rFonts w:ascii="Times New Roman" w:eastAsia="Times New Roman" w:hAnsi="Times New Roman" w:cs="Times New Roman"/>
          <w:color w:val="22272F"/>
          <w:sz w:val="23"/>
          <w:szCs w:val="23"/>
          <w:lang w:eastAsia="ru-RU"/>
        </w:rPr>
        <w:t>других опасных предметов</w:t>
      </w:r>
      <w:proofErr w:type="gramEnd"/>
      <w:r w:rsidRPr="00517A0B">
        <w:rPr>
          <w:rFonts w:ascii="Times New Roman" w:eastAsia="Times New Roman" w:hAnsi="Times New Roman" w:cs="Times New Roman"/>
          <w:color w:val="22272F"/>
          <w:sz w:val="23"/>
          <w:szCs w:val="23"/>
          <w:lang w:eastAsia="ru-RU"/>
        </w:rPr>
        <w:t xml:space="preserve"> и веществ) на объекты (территории);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в) организации санкционированного допуска на объекты (территории) посетителей и автотранспортных средств;</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ж) осуществления контроля за состоянием помещений, используемых для проведения мероприятий с массовым пребыванием людей;</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21. Минимизация возможных последствий и ликвидация угрозы террористических актов на объектах (территориях) достигается посредством:</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в) обучения работников объекта (территории) действиям в условиях угрозы совершения или при совершении террористического акта;</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lastRenderedPageBreak/>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а) определения должностных лиц, ответственных за хранение </w:t>
      </w:r>
      <w:hyperlink r:id="rId24" w:anchor="/document/72585152/entry/2000" w:history="1">
        <w:r w:rsidRPr="00517A0B">
          <w:rPr>
            <w:rFonts w:ascii="Times New Roman" w:eastAsia="Times New Roman" w:hAnsi="Times New Roman" w:cs="Times New Roman"/>
            <w:color w:val="3272C0"/>
            <w:sz w:val="23"/>
            <w:szCs w:val="23"/>
            <w:u w:val="single"/>
            <w:lang w:eastAsia="ru-RU"/>
          </w:rPr>
          <w:t>паспорта</w:t>
        </w:r>
      </w:hyperlink>
      <w:r w:rsidRPr="00517A0B">
        <w:rPr>
          <w:rFonts w:ascii="Times New Roman" w:eastAsia="Times New Roman" w:hAnsi="Times New Roman" w:cs="Times New Roman"/>
          <w:color w:val="22272F"/>
          <w:sz w:val="23"/>
          <w:szCs w:val="23"/>
          <w:lang w:eastAsia="ru-RU"/>
        </w:rPr>
        <w:t>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б) определения должностных лиц, имеющих право доступа к служебной информации ограниченного распространения, содержащейся в </w:t>
      </w:r>
      <w:hyperlink r:id="rId25" w:anchor="/document/72585152/entry/2000" w:history="1">
        <w:r w:rsidRPr="00517A0B">
          <w:rPr>
            <w:rFonts w:ascii="Times New Roman" w:eastAsia="Times New Roman" w:hAnsi="Times New Roman" w:cs="Times New Roman"/>
            <w:color w:val="3272C0"/>
            <w:sz w:val="23"/>
            <w:szCs w:val="23"/>
            <w:u w:val="single"/>
            <w:lang w:eastAsia="ru-RU"/>
          </w:rPr>
          <w:t>паспорте</w:t>
        </w:r>
      </w:hyperlink>
      <w:r w:rsidRPr="00517A0B">
        <w:rPr>
          <w:rFonts w:ascii="Times New Roman" w:eastAsia="Times New Roman" w:hAnsi="Times New Roman" w:cs="Times New Roman"/>
          <w:color w:val="22272F"/>
          <w:sz w:val="23"/>
          <w:szCs w:val="23"/>
          <w:lang w:eastAsia="ru-RU"/>
        </w:rPr>
        <w:t>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в) осуществления мер по выявлению и предупреждению возможных каналов утечки служебной информации ограниченного распространения, содержащейся в </w:t>
      </w:r>
      <w:hyperlink r:id="rId26" w:anchor="/document/72585152/entry/2000" w:history="1">
        <w:r w:rsidRPr="00517A0B">
          <w:rPr>
            <w:rFonts w:ascii="Times New Roman" w:eastAsia="Times New Roman" w:hAnsi="Times New Roman" w:cs="Times New Roman"/>
            <w:color w:val="3272C0"/>
            <w:sz w:val="23"/>
            <w:szCs w:val="23"/>
            <w:u w:val="single"/>
            <w:lang w:eastAsia="ru-RU"/>
          </w:rPr>
          <w:t>паспорте</w:t>
        </w:r>
      </w:hyperlink>
      <w:r w:rsidRPr="00517A0B">
        <w:rPr>
          <w:rFonts w:ascii="Times New Roman" w:eastAsia="Times New Roman" w:hAnsi="Times New Roman" w:cs="Times New Roman"/>
          <w:color w:val="22272F"/>
          <w:sz w:val="23"/>
          <w:szCs w:val="23"/>
          <w:lang w:eastAsia="ru-RU"/>
        </w:rPr>
        <w:t>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г) подготовки и переподготовки должностных лиц по вопросам работы со служебной информацией ограниченного распространения, содержащейся в </w:t>
      </w:r>
      <w:hyperlink r:id="rId27" w:anchor="/document/72585152/entry/2000" w:history="1">
        <w:r w:rsidRPr="00517A0B">
          <w:rPr>
            <w:rFonts w:ascii="Times New Roman" w:eastAsia="Times New Roman" w:hAnsi="Times New Roman" w:cs="Times New Roman"/>
            <w:color w:val="3272C0"/>
            <w:sz w:val="23"/>
            <w:szCs w:val="23"/>
            <w:u w:val="single"/>
            <w:lang w:eastAsia="ru-RU"/>
          </w:rPr>
          <w:t>паспорте</w:t>
        </w:r>
      </w:hyperlink>
      <w:r w:rsidRPr="00517A0B">
        <w:rPr>
          <w:rFonts w:ascii="Times New Roman" w:eastAsia="Times New Roman" w:hAnsi="Times New Roman" w:cs="Times New Roman"/>
          <w:color w:val="22272F"/>
          <w:sz w:val="23"/>
          <w:szCs w:val="23"/>
          <w:lang w:eastAsia="ru-RU"/>
        </w:rPr>
        <w:t>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а) организации санкционированного допуска на объекты (территории) посетителей и автотранспортных средств;</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г) осуществления контроля за состоянием помещений, используемых для проведения мероприятий с массовым пребыванием людей.</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 xml:space="preserve">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w:t>
      </w:r>
      <w:r w:rsidRPr="00517A0B">
        <w:rPr>
          <w:rFonts w:ascii="Times New Roman" w:eastAsia="Times New Roman" w:hAnsi="Times New Roman" w:cs="Times New Roman"/>
          <w:color w:val="22272F"/>
          <w:sz w:val="23"/>
          <w:szCs w:val="23"/>
          <w:lang w:eastAsia="ru-RU"/>
        </w:rPr>
        <w:lastRenderedPageBreak/>
        <w:t>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 xml:space="preserve">в) обеспечение пропускного и </w:t>
      </w:r>
      <w:proofErr w:type="spellStart"/>
      <w:r w:rsidRPr="00517A0B">
        <w:rPr>
          <w:rFonts w:ascii="Times New Roman" w:eastAsia="Times New Roman" w:hAnsi="Times New Roman" w:cs="Times New Roman"/>
          <w:color w:val="22272F"/>
          <w:sz w:val="23"/>
          <w:szCs w:val="23"/>
          <w:lang w:eastAsia="ru-RU"/>
        </w:rPr>
        <w:t>внутриобъектового</w:t>
      </w:r>
      <w:proofErr w:type="spellEnd"/>
      <w:r w:rsidRPr="00517A0B">
        <w:rPr>
          <w:rFonts w:ascii="Times New Roman" w:eastAsia="Times New Roman" w:hAnsi="Times New Roman" w:cs="Times New Roman"/>
          <w:color w:val="22272F"/>
          <w:sz w:val="23"/>
          <w:szCs w:val="23"/>
          <w:lang w:eastAsia="ru-RU"/>
        </w:rPr>
        <w:t xml:space="preserve"> режимов и осуществление контроля за их функционированием;</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д)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з) проведение учений и тренировок по реализации планов обеспечения антитеррористической защищенности объектов (территорий);</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м) оснащение объектов (территорий) системой наружного освещения;</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 xml:space="preserve">н)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w:t>
      </w:r>
      <w:r w:rsidRPr="00517A0B">
        <w:rPr>
          <w:rFonts w:ascii="Times New Roman" w:eastAsia="Times New Roman" w:hAnsi="Times New Roman" w:cs="Times New Roman"/>
          <w:color w:val="22272F"/>
          <w:sz w:val="23"/>
          <w:szCs w:val="23"/>
          <w:lang w:eastAsia="ru-RU"/>
        </w:rPr>
        <w:lastRenderedPageBreak/>
        <w:t>(подразделениями вневедомственной охраны войск национальной гвардии Российской Федерации).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25. В отношении объектов (территорий) третьей категории опасности дополнительно к мероприятиям, предусмотренным </w:t>
      </w:r>
      <w:hyperlink r:id="rId28" w:anchor="/document/72585152/entry/1024" w:history="1">
        <w:r w:rsidRPr="00517A0B">
          <w:rPr>
            <w:rFonts w:ascii="Times New Roman" w:eastAsia="Times New Roman" w:hAnsi="Times New Roman" w:cs="Times New Roman"/>
            <w:color w:val="3272C0"/>
            <w:sz w:val="23"/>
            <w:szCs w:val="23"/>
            <w:u w:val="single"/>
            <w:lang w:eastAsia="ru-RU"/>
          </w:rPr>
          <w:t>пунктом 24</w:t>
        </w:r>
      </w:hyperlink>
      <w:r w:rsidRPr="00517A0B">
        <w:rPr>
          <w:rFonts w:ascii="Times New Roman" w:eastAsia="Times New Roman" w:hAnsi="Times New Roman" w:cs="Times New Roman"/>
          <w:color w:val="22272F"/>
          <w:sz w:val="23"/>
          <w:szCs w:val="23"/>
          <w:lang w:eastAsia="ru-RU"/>
        </w:rPr>
        <w:t> настоящих требований, осуществляются следующие мероприятия:</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а) оснащение объектов (территорий) системами видеонаблюдения, охранной сигнализации;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517A0B" w:rsidRPr="00517A0B" w:rsidRDefault="00517A0B" w:rsidP="00517A0B">
      <w:pPr>
        <w:shd w:val="clear" w:color="auto" w:fill="F0E9D3"/>
        <w:spacing w:line="240" w:lineRule="auto"/>
        <w:jc w:val="both"/>
        <w:rPr>
          <w:rFonts w:ascii="Times New Roman" w:eastAsia="Times New Roman" w:hAnsi="Times New Roman" w:cs="Times New Roman"/>
          <w:color w:val="464C55"/>
          <w:sz w:val="20"/>
          <w:szCs w:val="20"/>
          <w:lang w:eastAsia="ru-RU"/>
        </w:rPr>
      </w:pPr>
      <w:hyperlink r:id="rId29" w:anchor="/document/74329302/entry/1111" w:history="1">
        <w:r w:rsidRPr="00517A0B">
          <w:rPr>
            <w:rFonts w:ascii="Times New Roman" w:eastAsia="Times New Roman" w:hAnsi="Times New Roman" w:cs="Times New Roman"/>
            <w:color w:val="3272C0"/>
            <w:sz w:val="20"/>
            <w:szCs w:val="20"/>
            <w:u w:val="single"/>
            <w:lang w:eastAsia="ru-RU"/>
          </w:rPr>
          <w:t>Решением</w:t>
        </w:r>
      </w:hyperlink>
      <w:r w:rsidRPr="00517A0B">
        <w:rPr>
          <w:rFonts w:ascii="Times New Roman" w:eastAsia="Times New Roman" w:hAnsi="Times New Roman" w:cs="Times New Roman"/>
          <w:color w:val="464C55"/>
          <w:sz w:val="20"/>
          <w:szCs w:val="20"/>
          <w:lang w:eastAsia="ru-RU"/>
        </w:rPr>
        <w:t> Верховного Суда РФ от 1 июня 2020 г. N АКПИ20-162 подпункт "в" пункта 25 признан не противоречащим действующему законодательству в части слов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г) оборудование основных входов в здания, входящие в состав объектов (территорий), контрольно-пропускными пунктами (постами охраны);</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д) оснащение объектов (территорий) стационарными или ручными металлоискателями.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26. В отношении объектов (территорий) второй категории опасности дополнительно к мероприятиям, предусмотренным </w:t>
      </w:r>
      <w:hyperlink r:id="rId30" w:anchor="/document/72585152/entry/1024" w:history="1">
        <w:r w:rsidRPr="00517A0B">
          <w:rPr>
            <w:rFonts w:ascii="Times New Roman" w:eastAsia="Times New Roman" w:hAnsi="Times New Roman" w:cs="Times New Roman"/>
            <w:color w:val="3272C0"/>
            <w:sz w:val="23"/>
            <w:szCs w:val="23"/>
            <w:u w:val="single"/>
            <w:lang w:eastAsia="ru-RU"/>
          </w:rPr>
          <w:t>пунктами 24</w:t>
        </w:r>
      </w:hyperlink>
      <w:r w:rsidRPr="00517A0B">
        <w:rPr>
          <w:rFonts w:ascii="Times New Roman" w:eastAsia="Times New Roman" w:hAnsi="Times New Roman" w:cs="Times New Roman"/>
          <w:color w:val="22272F"/>
          <w:sz w:val="23"/>
          <w:szCs w:val="23"/>
          <w:lang w:eastAsia="ru-RU"/>
        </w:rPr>
        <w:t> и </w:t>
      </w:r>
      <w:hyperlink r:id="rId31" w:anchor="/document/72585152/entry/1025" w:history="1">
        <w:r w:rsidRPr="00517A0B">
          <w:rPr>
            <w:rFonts w:ascii="Times New Roman" w:eastAsia="Times New Roman" w:hAnsi="Times New Roman" w:cs="Times New Roman"/>
            <w:color w:val="3272C0"/>
            <w:sz w:val="23"/>
            <w:szCs w:val="23"/>
            <w:u w:val="single"/>
            <w:lang w:eastAsia="ru-RU"/>
          </w:rPr>
          <w:t>25</w:t>
        </w:r>
      </w:hyperlink>
      <w:r w:rsidRPr="00517A0B">
        <w:rPr>
          <w:rFonts w:ascii="Times New Roman" w:eastAsia="Times New Roman" w:hAnsi="Times New Roman" w:cs="Times New Roman"/>
          <w:color w:val="22272F"/>
          <w:sz w:val="23"/>
          <w:szCs w:val="23"/>
          <w:lang w:eastAsia="ru-RU"/>
        </w:rPr>
        <w:t> настоящих требований, осуществляются следующие мероприятия:</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а) оборудование объектов (территорий) системой контроля и управления доступом;</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б) оснащение въездов на объект (территорию) воротами, обеспечивающими жесткую фиксацию их створок в закрытом положении.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27. В отношении объектов (территорий) первой категории опасности дополнительно к мероприятиям, предусмотренным </w:t>
      </w:r>
      <w:hyperlink r:id="rId32" w:anchor="/document/72585152/entry/1024" w:history="1">
        <w:r w:rsidRPr="00517A0B">
          <w:rPr>
            <w:rFonts w:ascii="Times New Roman" w:eastAsia="Times New Roman" w:hAnsi="Times New Roman" w:cs="Times New Roman"/>
            <w:color w:val="3272C0"/>
            <w:sz w:val="23"/>
            <w:szCs w:val="23"/>
            <w:u w:val="single"/>
            <w:lang w:eastAsia="ru-RU"/>
          </w:rPr>
          <w:t>пунктами 24</w:t>
        </w:r>
      </w:hyperlink>
      <w:r w:rsidRPr="00517A0B">
        <w:rPr>
          <w:rFonts w:ascii="Times New Roman" w:eastAsia="Times New Roman" w:hAnsi="Times New Roman" w:cs="Times New Roman"/>
          <w:color w:val="22272F"/>
          <w:sz w:val="23"/>
          <w:szCs w:val="23"/>
          <w:lang w:eastAsia="ru-RU"/>
        </w:rPr>
        <w:t>, </w:t>
      </w:r>
      <w:hyperlink r:id="rId33" w:anchor="/document/72585152/entry/1025" w:history="1">
        <w:r w:rsidRPr="00517A0B">
          <w:rPr>
            <w:rFonts w:ascii="Times New Roman" w:eastAsia="Times New Roman" w:hAnsi="Times New Roman" w:cs="Times New Roman"/>
            <w:color w:val="3272C0"/>
            <w:sz w:val="23"/>
            <w:szCs w:val="23"/>
            <w:u w:val="single"/>
            <w:lang w:eastAsia="ru-RU"/>
          </w:rPr>
          <w:t>25</w:t>
        </w:r>
      </w:hyperlink>
      <w:r w:rsidRPr="00517A0B">
        <w:rPr>
          <w:rFonts w:ascii="Times New Roman" w:eastAsia="Times New Roman" w:hAnsi="Times New Roman" w:cs="Times New Roman"/>
          <w:color w:val="22272F"/>
          <w:sz w:val="23"/>
          <w:szCs w:val="23"/>
          <w:lang w:eastAsia="ru-RU"/>
        </w:rPr>
        <w:t> и </w:t>
      </w:r>
      <w:hyperlink r:id="rId34" w:anchor="/document/72585152/entry/1026" w:history="1">
        <w:r w:rsidRPr="00517A0B">
          <w:rPr>
            <w:rFonts w:ascii="Times New Roman" w:eastAsia="Times New Roman" w:hAnsi="Times New Roman" w:cs="Times New Roman"/>
            <w:color w:val="3272C0"/>
            <w:sz w:val="23"/>
            <w:szCs w:val="23"/>
            <w:u w:val="single"/>
            <w:lang w:eastAsia="ru-RU"/>
          </w:rPr>
          <w:t>26</w:t>
        </w:r>
      </w:hyperlink>
      <w:r w:rsidRPr="00517A0B">
        <w:rPr>
          <w:rFonts w:ascii="Times New Roman" w:eastAsia="Times New Roman" w:hAnsi="Times New Roman" w:cs="Times New Roman"/>
          <w:color w:val="22272F"/>
          <w:sz w:val="23"/>
          <w:szCs w:val="23"/>
          <w:lang w:eastAsia="ru-RU"/>
        </w:rPr>
        <w:t> настоящих требований, осуществляются следующие мероприятия:</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а) оборудование контрольно-пропускных пунктов при входе (въезде) на прилегающую территорию объекта (территории);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 xml:space="preserve">б) оснащение въездов на объект (территорию) средствами снижения скорости и (или) </w:t>
      </w:r>
      <w:proofErr w:type="spellStart"/>
      <w:r w:rsidRPr="00517A0B">
        <w:rPr>
          <w:rFonts w:ascii="Times New Roman" w:eastAsia="Times New Roman" w:hAnsi="Times New Roman" w:cs="Times New Roman"/>
          <w:color w:val="22272F"/>
          <w:sz w:val="23"/>
          <w:szCs w:val="23"/>
          <w:lang w:eastAsia="ru-RU"/>
        </w:rPr>
        <w:t>противотаранными</w:t>
      </w:r>
      <w:proofErr w:type="spellEnd"/>
      <w:r w:rsidRPr="00517A0B">
        <w:rPr>
          <w:rFonts w:ascii="Times New Roman" w:eastAsia="Times New Roman" w:hAnsi="Times New Roman" w:cs="Times New Roman"/>
          <w:color w:val="22272F"/>
          <w:sz w:val="23"/>
          <w:szCs w:val="23"/>
          <w:lang w:eastAsia="ru-RU"/>
        </w:rPr>
        <w:t xml:space="preserve"> устройствами.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28. При изменении уровней террористической опасности, вводимых в соответствии с </w:t>
      </w:r>
      <w:hyperlink r:id="rId35" w:anchor="/document/70189916/entry/1000" w:history="1">
        <w:r w:rsidRPr="00517A0B">
          <w:rPr>
            <w:rFonts w:ascii="Times New Roman" w:eastAsia="Times New Roman" w:hAnsi="Times New Roman" w:cs="Times New Roman"/>
            <w:color w:val="3272C0"/>
            <w:sz w:val="23"/>
            <w:szCs w:val="23"/>
            <w:u w:val="single"/>
            <w:lang w:eastAsia="ru-RU"/>
          </w:rPr>
          <w:t>Указом</w:t>
        </w:r>
      </w:hyperlink>
      <w:r w:rsidRPr="00517A0B">
        <w:rPr>
          <w:rFonts w:ascii="Times New Roman" w:eastAsia="Times New Roman" w:hAnsi="Times New Roman" w:cs="Times New Roman"/>
          <w:color w:val="22272F"/>
          <w:sz w:val="23"/>
          <w:szCs w:val="23"/>
          <w:lang w:eastAsia="ru-RU"/>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w:t>
      </w:r>
      <w:r w:rsidRPr="00517A0B">
        <w:rPr>
          <w:rFonts w:ascii="Times New Roman" w:eastAsia="Times New Roman" w:hAnsi="Times New Roman" w:cs="Times New Roman"/>
          <w:color w:val="22272F"/>
          <w:sz w:val="23"/>
          <w:szCs w:val="23"/>
          <w:lang w:eastAsia="ru-RU"/>
        </w:rPr>
        <w:lastRenderedPageBreak/>
        <w:t>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29. Инженерная защита объектов (территорий) осуществляется в соответствии с </w:t>
      </w:r>
      <w:hyperlink r:id="rId36" w:anchor="/document/12172032/entry/0" w:history="1">
        <w:r w:rsidRPr="00517A0B">
          <w:rPr>
            <w:rFonts w:ascii="Times New Roman" w:eastAsia="Times New Roman" w:hAnsi="Times New Roman" w:cs="Times New Roman"/>
            <w:color w:val="3272C0"/>
            <w:sz w:val="23"/>
            <w:szCs w:val="23"/>
            <w:u w:val="single"/>
            <w:lang w:eastAsia="ru-RU"/>
          </w:rPr>
          <w:t>Федеральным законом</w:t>
        </w:r>
      </w:hyperlink>
      <w:r w:rsidRPr="00517A0B">
        <w:rPr>
          <w:rFonts w:ascii="Times New Roman" w:eastAsia="Times New Roman" w:hAnsi="Times New Roman" w:cs="Times New Roman"/>
          <w:color w:val="22272F"/>
          <w:sz w:val="23"/>
          <w:szCs w:val="23"/>
          <w:lang w:eastAsia="ru-RU"/>
        </w:rPr>
        <w:t> "Технический регламент о безопасности зданий и сооружений".</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Системы оповещения и управления эвакуацией людей должны быть автономными и оборудованы источниками бесперебойного электропитания.</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 xml:space="preserve">В любой точке объекта (территории), где требуется оповещение людей, уровень громкости, формируемый звуковыми и речевыми </w:t>
      </w:r>
      <w:proofErr w:type="spellStart"/>
      <w:r w:rsidRPr="00517A0B">
        <w:rPr>
          <w:rFonts w:ascii="Times New Roman" w:eastAsia="Times New Roman" w:hAnsi="Times New Roman" w:cs="Times New Roman"/>
          <w:color w:val="22272F"/>
          <w:sz w:val="23"/>
          <w:szCs w:val="23"/>
          <w:lang w:eastAsia="ru-RU"/>
        </w:rPr>
        <w:t>оповещателями</w:t>
      </w:r>
      <w:proofErr w:type="spellEnd"/>
      <w:r w:rsidRPr="00517A0B">
        <w:rPr>
          <w:rFonts w:ascii="Times New Roman" w:eastAsia="Times New Roman" w:hAnsi="Times New Roman" w:cs="Times New Roman"/>
          <w:color w:val="22272F"/>
          <w:sz w:val="23"/>
          <w:szCs w:val="23"/>
          <w:lang w:eastAsia="ru-RU"/>
        </w:rPr>
        <w:t xml:space="preserve">, должен быть выше допустимого уровня шума. Речевые </w:t>
      </w:r>
      <w:proofErr w:type="spellStart"/>
      <w:r w:rsidRPr="00517A0B">
        <w:rPr>
          <w:rFonts w:ascii="Times New Roman" w:eastAsia="Times New Roman" w:hAnsi="Times New Roman" w:cs="Times New Roman"/>
          <w:color w:val="22272F"/>
          <w:sz w:val="23"/>
          <w:szCs w:val="23"/>
          <w:lang w:eastAsia="ru-RU"/>
        </w:rPr>
        <w:t>оповещатели</w:t>
      </w:r>
      <w:proofErr w:type="spellEnd"/>
      <w:r w:rsidRPr="00517A0B">
        <w:rPr>
          <w:rFonts w:ascii="Times New Roman" w:eastAsia="Times New Roman" w:hAnsi="Times New Roman" w:cs="Times New Roman"/>
          <w:color w:val="22272F"/>
          <w:sz w:val="23"/>
          <w:szCs w:val="23"/>
          <w:lang w:eastAsia="ru-RU"/>
        </w:rPr>
        <w:t xml:space="preserve">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517A0B" w:rsidRPr="00517A0B" w:rsidRDefault="00517A0B" w:rsidP="00517A0B">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517A0B">
        <w:rPr>
          <w:rFonts w:ascii="Times New Roman" w:eastAsia="Times New Roman" w:hAnsi="Times New Roman" w:cs="Times New Roman"/>
          <w:color w:val="22272F"/>
          <w:sz w:val="32"/>
          <w:szCs w:val="32"/>
          <w:lang w:eastAsia="ru-RU"/>
        </w:rPr>
        <w:t>IV. Контроль за выполнением требований к антитеррористической защищенности объектов (территорий)</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32. 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lastRenderedPageBreak/>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34.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35.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б) при необходимости актуализации паспорта безопасности объекта (территории);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в)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36. Срок проведения проверки антитеррористической защищенности объекта (территории) не может превышать 5 рабочих дней.</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517A0B" w:rsidRPr="00517A0B" w:rsidRDefault="00517A0B" w:rsidP="00517A0B">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517A0B">
        <w:rPr>
          <w:rFonts w:ascii="Times New Roman" w:eastAsia="Times New Roman" w:hAnsi="Times New Roman" w:cs="Times New Roman"/>
          <w:color w:val="22272F"/>
          <w:sz w:val="32"/>
          <w:szCs w:val="32"/>
          <w:lang w:eastAsia="ru-RU"/>
        </w:rPr>
        <w:t xml:space="preserve">V. Порядок информирования об угрозе совершения или о совершении террористического акта на объектах (территориях) и реагирования </w:t>
      </w:r>
      <w:r w:rsidRPr="00517A0B">
        <w:rPr>
          <w:rFonts w:ascii="Times New Roman" w:eastAsia="Times New Roman" w:hAnsi="Times New Roman" w:cs="Times New Roman"/>
          <w:color w:val="22272F"/>
          <w:sz w:val="32"/>
          <w:szCs w:val="32"/>
          <w:lang w:eastAsia="ru-RU"/>
        </w:rPr>
        <w:lastRenderedPageBreak/>
        <w:t>лиц, ответственных за обеспечение антитеррористической защищенности объекта (территории), на полученную информацию</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39. 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40. При направлении в соответствии с </w:t>
      </w:r>
      <w:hyperlink r:id="rId37" w:anchor="/document/72585152/entry/1039" w:history="1">
        <w:r w:rsidRPr="00517A0B">
          <w:rPr>
            <w:rFonts w:ascii="Times New Roman" w:eastAsia="Times New Roman" w:hAnsi="Times New Roman" w:cs="Times New Roman"/>
            <w:color w:val="3272C0"/>
            <w:sz w:val="23"/>
            <w:szCs w:val="23"/>
            <w:u w:val="single"/>
            <w:lang w:eastAsia="ru-RU"/>
          </w:rPr>
          <w:t>пунктом 39</w:t>
        </w:r>
      </w:hyperlink>
      <w:r w:rsidRPr="00517A0B">
        <w:rPr>
          <w:rFonts w:ascii="Times New Roman" w:eastAsia="Times New Roman" w:hAnsi="Times New Roman" w:cs="Times New Roman"/>
          <w:color w:val="22272F"/>
          <w:sz w:val="23"/>
          <w:szCs w:val="23"/>
          <w:lang w:eastAsia="ru-RU"/>
        </w:rPr>
        <w:t>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а) свою фамилию, имя, отчество (при наличии) и занимаемую должность;</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б) наименование объекта (территории) и его точный адрес;</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в) дату и время получения информации об угрозе совершения или о совершении террористического акта на объекте (территории);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г) характер информации об угрозе совершения террористического акта или характер совершенного террористического акта;</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д) количество находящихся на объекте (территории) людей;</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 xml:space="preserve">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w:t>
      </w:r>
      <w:r w:rsidRPr="00517A0B">
        <w:rPr>
          <w:rFonts w:ascii="Times New Roman" w:eastAsia="Times New Roman" w:hAnsi="Times New Roman" w:cs="Times New Roman"/>
          <w:color w:val="22272F"/>
          <w:sz w:val="23"/>
          <w:szCs w:val="23"/>
          <w:lang w:eastAsia="ru-RU"/>
        </w:rPr>
        <w:lastRenderedPageBreak/>
        <w:t>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а) оповещение работников, обучающихся и иных лиц, находящихся на объекте (территории), об угрозе совершения террористического акта;</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б) безопасную и беспрепятственную эвакуацию работников, обучающихся и иных лиц, находящихся на объекте (территории);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 xml:space="preserve">в) усиление охраны и контроля пропускного и </w:t>
      </w:r>
      <w:proofErr w:type="spellStart"/>
      <w:r w:rsidRPr="00517A0B">
        <w:rPr>
          <w:rFonts w:ascii="Times New Roman" w:eastAsia="Times New Roman" w:hAnsi="Times New Roman" w:cs="Times New Roman"/>
          <w:color w:val="22272F"/>
          <w:sz w:val="23"/>
          <w:szCs w:val="23"/>
          <w:lang w:eastAsia="ru-RU"/>
        </w:rPr>
        <w:t>внутриобъектового</w:t>
      </w:r>
      <w:proofErr w:type="spellEnd"/>
      <w:r w:rsidRPr="00517A0B">
        <w:rPr>
          <w:rFonts w:ascii="Times New Roman" w:eastAsia="Times New Roman" w:hAnsi="Times New Roman" w:cs="Times New Roman"/>
          <w:color w:val="22272F"/>
          <w:sz w:val="23"/>
          <w:szCs w:val="23"/>
          <w:lang w:eastAsia="ru-RU"/>
        </w:rPr>
        <w:t xml:space="preserve"> режимов, а также прекращение доступа людей и транспортных средств на объект (территорию);</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517A0B" w:rsidRPr="00517A0B" w:rsidRDefault="00517A0B" w:rsidP="00517A0B">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517A0B">
        <w:rPr>
          <w:rFonts w:ascii="Times New Roman" w:eastAsia="Times New Roman" w:hAnsi="Times New Roman" w:cs="Times New Roman"/>
          <w:color w:val="22272F"/>
          <w:sz w:val="32"/>
          <w:szCs w:val="32"/>
          <w:lang w:eastAsia="ru-RU"/>
        </w:rPr>
        <w:t>VI. Паспорт безопасности объекта (территории)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43. На каждый объект (территорию) в течение 30 дней после проведения обследования и категорирования объекта (территории) комиссией составляется </w:t>
      </w:r>
      <w:hyperlink r:id="rId38" w:anchor="/document/72585152/entry/2000" w:history="1">
        <w:r w:rsidRPr="00517A0B">
          <w:rPr>
            <w:rFonts w:ascii="Times New Roman" w:eastAsia="Times New Roman" w:hAnsi="Times New Roman" w:cs="Times New Roman"/>
            <w:color w:val="3272C0"/>
            <w:sz w:val="23"/>
            <w:szCs w:val="23"/>
            <w:u w:val="single"/>
            <w:lang w:eastAsia="ru-RU"/>
          </w:rPr>
          <w:t>паспорт</w:t>
        </w:r>
      </w:hyperlink>
      <w:r w:rsidRPr="00517A0B">
        <w:rPr>
          <w:rFonts w:ascii="Times New Roman" w:eastAsia="Times New Roman" w:hAnsi="Times New Roman" w:cs="Times New Roman"/>
          <w:color w:val="22272F"/>
          <w:sz w:val="23"/>
          <w:szCs w:val="23"/>
          <w:lang w:eastAsia="ru-RU"/>
        </w:rPr>
        <w:t> безопасности объекта (территории).</w:t>
      </w:r>
    </w:p>
    <w:p w:rsidR="00517A0B" w:rsidRPr="00517A0B" w:rsidRDefault="00517A0B" w:rsidP="00517A0B">
      <w:pPr>
        <w:shd w:val="clear" w:color="auto" w:fill="F0E9D3"/>
        <w:spacing w:after="0" w:line="240" w:lineRule="auto"/>
        <w:jc w:val="both"/>
        <w:rPr>
          <w:rFonts w:ascii="Times New Roman" w:eastAsia="Times New Roman" w:hAnsi="Times New Roman" w:cs="Times New Roman"/>
          <w:color w:val="464C55"/>
          <w:sz w:val="20"/>
          <w:szCs w:val="20"/>
          <w:lang w:eastAsia="ru-RU"/>
        </w:rPr>
      </w:pPr>
      <w:r w:rsidRPr="00517A0B">
        <w:rPr>
          <w:rFonts w:ascii="Times New Roman" w:eastAsia="Times New Roman" w:hAnsi="Times New Roman" w:cs="Times New Roman"/>
          <w:color w:val="464C55"/>
          <w:sz w:val="20"/>
          <w:szCs w:val="20"/>
          <w:lang w:eastAsia="ru-RU"/>
        </w:rPr>
        <w:t>Пункт 44 изменен с 13 марта 2022 г. - </w:t>
      </w:r>
      <w:hyperlink r:id="rId39" w:anchor="/document/403622076/entry/177" w:history="1">
        <w:r w:rsidRPr="00517A0B">
          <w:rPr>
            <w:rFonts w:ascii="Times New Roman" w:eastAsia="Times New Roman" w:hAnsi="Times New Roman" w:cs="Times New Roman"/>
            <w:color w:val="3272C0"/>
            <w:sz w:val="20"/>
            <w:szCs w:val="20"/>
            <w:u w:val="single"/>
            <w:lang w:eastAsia="ru-RU"/>
          </w:rPr>
          <w:t>Постановление</w:t>
        </w:r>
      </w:hyperlink>
      <w:r w:rsidRPr="00517A0B">
        <w:rPr>
          <w:rFonts w:ascii="Times New Roman" w:eastAsia="Times New Roman" w:hAnsi="Times New Roman" w:cs="Times New Roman"/>
          <w:color w:val="464C55"/>
          <w:sz w:val="20"/>
          <w:szCs w:val="20"/>
          <w:lang w:eastAsia="ru-RU"/>
        </w:rPr>
        <w:t> Правительства России от 5 марта 2022 г. N 289</w:t>
      </w:r>
    </w:p>
    <w:p w:rsidR="00517A0B" w:rsidRPr="00517A0B" w:rsidRDefault="00517A0B" w:rsidP="00517A0B">
      <w:pPr>
        <w:shd w:val="clear" w:color="auto" w:fill="F0E9D3"/>
        <w:spacing w:line="240" w:lineRule="auto"/>
        <w:jc w:val="both"/>
        <w:rPr>
          <w:rFonts w:ascii="Times New Roman" w:eastAsia="Times New Roman" w:hAnsi="Times New Roman" w:cs="Times New Roman"/>
          <w:color w:val="464C55"/>
          <w:sz w:val="20"/>
          <w:szCs w:val="20"/>
          <w:lang w:eastAsia="ru-RU"/>
        </w:rPr>
      </w:pPr>
      <w:hyperlink r:id="rId40" w:anchor="/document/76800090/entry/1044" w:history="1">
        <w:r w:rsidRPr="00517A0B">
          <w:rPr>
            <w:rFonts w:ascii="Times New Roman" w:eastAsia="Times New Roman" w:hAnsi="Times New Roman" w:cs="Times New Roman"/>
            <w:color w:val="3272C0"/>
            <w:sz w:val="20"/>
            <w:szCs w:val="20"/>
            <w:u w:val="single"/>
            <w:lang w:eastAsia="ru-RU"/>
          </w:rPr>
          <w:t>См. предыдущую редакцию</w:t>
        </w:r>
      </w:hyperlink>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44. 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уполномоченным им лицом, руководителем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руководителем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органа (организации), являющегося правообладателем объекта (территории), или уполномоченным им лицом.</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45. Согласование </w:t>
      </w:r>
      <w:hyperlink r:id="rId41" w:anchor="/document/72585152/entry/2000" w:history="1">
        <w:r w:rsidRPr="00517A0B">
          <w:rPr>
            <w:rFonts w:ascii="Times New Roman" w:eastAsia="Times New Roman" w:hAnsi="Times New Roman" w:cs="Times New Roman"/>
            <w:color w:val="3272C0"/>
            <w:sz w:val="23"/>
            <w:szCs w:val="23"/>
            <w:u w:val="single"/>
            <w:lang w:eastAsia="ru-RU"/>
          </w:rPr>
          <w:t>паспорта</w:t>
        </w:r>
      </w:hyperlink>
      <w:r w:rsidRPr="00517A0B">
        <w:rPr>
          <w:rFonts w:ascii="Times New Roman" w:eastAsia="Times New Roman" w:hAnsi="Times New Roman" w:cs="Times New Roman"/>
          <w:color w:val="22272F"/>
          <w:sz w:val="23"/>
          <w:szCs w:val="23"/>
          <w:lang w:eastAsia="ru-RU"/>
        </w:rPr>
        <w:t>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w:t>
      </w:r>
      <w:hyperlink r:id="rId42" w:anchor="/document/72585152/entry/1044" w:history="1">
        <w:r w:rsidRPr="00517A0B">
          <w:rPr>
            <w:rFonts w:ascii="Times New Roman" w:eastAsia="Times New Roman" w:hAnsi="Times New Roman" w:cs="Times New Roman"/>
            <w:color w:val="3272C0"/>
            <w:sz w:val="23"/>
            <w:szCs w:val="23"/>
            <w:u w:val="single"/>
            <w:lang w:eastAsia="ru-RU"/>
          </w:rPr>
          <w:t>пункте 44</w:t>
        </w:r>
      </w:hyperlink>
      <w:r w:rsidRPr="00517A0B">
        <w:rPr>
          <w:rFonts w:ascii="Times New Roman" w:eastAsia="Times New Roman" w:hAnsi="Times New Roman" w:cs="Times New Roman"/>
          <w:color w:val="22272F"/>
          <w:sz w:val="23"/>
          <w:szCs w:val="23"/>
          <w:lang w:eastAsia="ru-RU"/>
        </w:rPr>
        <w:t> настоящих требований.</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46. </w:t>
      </w:r>
      <w:hyperlink r:id="rId43" w:anchor="/document/72585152/entry/2000" w:history="1">
        <w:r w:rsidRPr="00517A0B">
          <w:rPr>
            <w:rFonts w:ascii="Times New Roman" w:eastAsia="Times New Roman" w:hAnsi="Times New Roman" w:cs="Times New Roman"/>
            <w:color w:val="3272C0"/>
            <w:sz w:val="23"/>
            <w:szCs w:val="23"/>
            <w:u w:val="single"/>
            <w:lang w:eastAsia="ru-RU"/>
          </w:rPr>
          <w:t>Паспорт</w:t>
        </w:r>
      </w:hyperlink>
      <w:r w:rsidRPr="00517A0B">
        <w:rPr>
          <w:rFonts w:ascii="Times New Roman" w:eastAsia="Times New Roman" w:hAnsi="Times New Roman" w:cs="Times New Roman"/>
          <w:color w:val="22272F"/>
          <w:sz w:val="23"/>
          <w:szCs w:val="23"/>
          <w:lang w:eastAsia="ru-RU"/>
        </w:rPr>
        <w:t>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47. </w:t>
      </w:r>
      <w:hyperlink r:id="rId44" w:anchor="/document/72585152/entry/2000" w:history="1">
        <w:r w:rsidRPr="00517A0B">
          <w:rPr>
            <w:rFonts w:ascii="Times New Roman" w:eastAsia="Times New Roman" w:hAnsi="Times New Roman" w:cs="Times New Roman"/>
            <w:color w:val="3272C0"/>
            <w:sz w:val="23"/>
            <w:szCs w:val="23"/>
            <w:u w:val="single"/>
            <w:lang w:eastAsia="ru-RU"/>
          </w:rPr>
          <w:t>Паспорт</w:t>
        </w:r>
      </w:hyperlink>
      <w:r w:rsidRPr="00517A0B">
        <w:rPr>
          <w:rFonts w:ascii="Times New Roman" w:eastAsia="Times New Roman" w:hAnsi="Times New Roman" w:cs="Times New Roman"/>
          <w:color w:val="22272F"/>
          <w:sz w:val="23"/>
          <w:szCs w:val="23"/>
          <w:lang w:eastAsia="ru-RU"/>
        </w:rPr>
        <w:t>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lastRenderedPageBreak/>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48. Актуализация </w:t>
      </w:r>
      <w:hyperlink r:id="rId45" w:anchor="/document/72585152/entry/2000" w:history="1">
        <w:r w:rsidRPr="00517A0B">
          <w:rPr>
            <w:rFonts w:ascii="Times New Roman" w:eastAsia="Times New Roman" w:hAnsi="Times New Roman" w:cs="Times New Roman"/>
            <w:color w:val="3272C0"/>
            <w:sz w:val="23"/>
            <w:szCs w:val="23"/>
            <w:u w:val="single"/>
            <w:lang w:eastAsia="ru-RU"/>
          </w:rPr>
          <w:t>паспорта</w:t>
        </w:r>
      </w:hyperlink>
      <w:r w:rsidRPr="00517A0B">
        <w:rPr>
          <w:rFonts w:ascii="Times New Roman" w:eastAsia="Times New Roman" w:hAnsi="Times New Roman" w:cs="Times New Roman"/>
          <w:color w:val="22272F"/>
          <w:sz w:val="23"/>
          <w:szCs w:val="23"/>
          <w:lang w:eastAsia="ru-RU"/>
        </w:rPr>
        <w:t>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а) общей площади и периметра объекта (территории);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б) количества критических элементов объекта (территории);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в) мер по инженерно-технической защите объекта (территории).</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49. Изменения прилагаются ко всем экземплярам </w:t>
      </w:r>
      <w:hyperlink r:id="rId46" w:anchor="/document/72585152/entry/2000" w:history="1">
        <w:r w:rsidRPr="00517A0B">
          <w:rPr>
            <w:rFonts w:ascii="Times New Roman" w:eastAsia="Times New Roman" w:hAnsi="Times New Roman" w:cs="Times New Roman"/>
            <w:color w:val="3272C0"/>
            <w:sz w:val="23"/>
            <w:szCs w:val="23"/>
            <w:u w:val="single"/>
            <w:lang w:eastAsia="ru-RU"/>
          </w:rPr>
          <w:t>паспорта</w:t>
        </w:r>
      </w:hyperlink>
      <w:r w:rsidRPr="00517A0B">
        <w:rPr>
          <w:rFonts w:ascii="Times New Roman" w:eastAsia="Times New Roman" w:hAnsi="Times New Roman" w:cs="Times New Roman"/>
          <w:color w:val="22272F"/>
          <w:sz w:val="23"/>
          <w:szCs w:val="23"/>
          <w:lang w:eastAsia="ru-RU"/>
        </w:rPr>
        <w:t> безопасности объекта (территории) с указанием причин и дат их внесения.</w:t>
      </w:r>
    </w:p>
    <w:p w:rsidR="00517A0B" w:rsidRPr="00517A0B" w:rsidRDefault="00517A0B" w:rsidP="00517A0B">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517A0B">
        <w:rPr>
          <w:rFonts w:ascii="Times New Roman" w:eastAsia="Times New Roman" w:hAnsi="Times New Roman" w:cs="Times New Roman"/>
          <w:color w:val="22272F"/>
          <w:sz w:val="23"/>
          <w:szCs w:val="23"/>
          <w:lang w:eastAsia="ru-RU"/>
        </w:rPr>
        <w:t>50. </w:t>
      </w:r>
      <w:hyperlink r:id="rId47" w:anchor="/document/72585152/entry/2000" w:history="1">
        <w:r w:rsidRPr="00517A0B">
          <w:rPr>
            <w:rFonts w:ascii="Times New Roman" w:eastAsia="Times New Roman" w:hAnsi="Times New Roman" w:cs="Times New Roman"/>
            <w:color w:val="3272C0"/>
            <w:sz w:val="23"/>
            <w:szCs w:val="23"/>
            <w:u w:val="single"/>
            <w:lang w:eastAsia="ru-RU"/>
          </w:rPr>
          <w:t>Паспорт</w:t>
        </w:r>
      </w:hyperlink>
      <w:r w:rsidRPr="00517A0B">
        <w:rPr>
          <w:rFonts w:ascii="Times New Roman" w:eastAsia="Times New Roman" w:hAnsi="Times New Roman" w:cs="Times New Roman"/>
          <w:color w:val="22272F"/>
          <w:sz w:val="23"/>
          <w:szCs w:val="23"/>
          <w:lang w:eastAsia="ru-RU"/>
        </w:rPr>
        <w:t>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p w:rsidR="00ED3763" w:rsidRPr="00ED3763" w:rsidRDefault="00ED3763" w:rsidP="00517A0B">
      <w:pPr>
        <w:jc w:val="center"/>
        <w:rPr>
          <w:rFonts w:ascii="Arial" w:hAnsi="Arial" w:cs="Arial"/>
          <w:sz w:val="28"/>
          <w:szCs w:val="28"/>
        </w:rPr>
      </w:pPr>
    </w:p>
    <w:sectPr w:rsidR="00ED3763" w:rsidRPr="00ED3763" w:rsidSect="00517A0B">
      <w:pgSz w:w="11906" w:h="16838"/>
      <w:pgMar w:top="993"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240"/>
    <w:rsid w:val="00010260"/>
    <w:rsid w:val="002249EE"/>
    <w:rsid w:val="00324DF5"/>
    <w:rsid w:val="003A060F"/>
    <w:rsid w:val="00484611"/>
    <w:rsid w:val="00517A0B"/>
    <w:rsid w:val="00653788"/>
    <w:rsid w:val="00730D10"/>
    <w:rsid w:val="00997240"/>
    <w:rsid w:val="00A47E1D"/>
    <w:rsid w:val="00AA08A0"/>
    <w:rsid w:val="00BF3FDD"/>
    <w:rsid w:val="00E968F0"/>
    <w:rsid w:val="00ED3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AE30A-0D6B-465F-B18C-E2016561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3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324D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324D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324DF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5">
    <w:name w:val="Balloon Text"/>
    <w:basedOn w:val="a"/>
    <w:link w:val="a6"/>
    <w:uiPriority w:val="99"/>
    <w:semiHidden/>
    <w:unhideWhenUsed/>
    <w:rsid w:val="00324DF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24D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32875">
      <w:bodyDiv w:val="1"/>
      <w:marLeft w:val="0"/>
      <w:marRight w:val="0"/>
      <w:marTop w:val="0"/>
      <w:marBottom w:val="0"/>
      <w:divBdr>
        <w:top w:val="none" w:sz="0" w:space="0" w:color="auto"/>
        <w:left w:val="none" w:sz="0" w:space="0" w:color="auto"/>
        <w:bottom w:val="none" w:sz="0" w:space="0" w:color="auto"/>
        <w:right w:val="none" w:sz="0" w:space="0" w:color="auto"/>
      </w:divBdr>
      <w:divsChild>
        <w:div w:id="984357521">
          <w:marLeft w:val="0"/>
          <w:marRight w:val="0"/>
          <w:marTop w:val="240"/>
          <w:marBottom w:val="240"/>
          <w:divBdr>
            <w:top w:val="none" w:sz="0" w:space="0" w:color="auto"/>
            <w:left w:val="none" w:sz="0" w:space="0" w:color="auto"/>
            <w:bottom w:val="none" w:sz="0" w:space="0" w:color="auto"/>
            <w:right w:val="none" w:sz="0" w:space="0" w:color="auto"/>
          </w:divBdr>
        </w:div>
        <w:div w:id="1013798740">
          <w:marLeft w:val="0"/>
          <w:marRight w:val="0"/>
          <w:marTop w:val="0"/>
          <w:marBottom w:val="0"/>
          <w:divBdr>
            <w:top w:val="none" w:sz="0" w:space="0" w:color="auto"/>
            <w:left w:val="none" w:sz="0" w:space="0" w:color="auto"/>
            <w:bottom w:val="none" w:sz="0" w:space="0" w:color="auto"/>
            <w:right w:val="none" w:sz="0" w:space="0" w:color="auto"/>
          </w:divBdr>
          <w:divsChild>
            <w:div w:id="1139036222">
              <w:marLeft w:val="0"/>
              <w:marRight w:val="0"/>
              <w:marTop w:val="240"/>
              <w:marBottom w:val="240"/>
              <w:divBdr>
                <w:top w:val="none" w:sz="0" w:space="0" w:color="auto"/>
                <w:left w:val="none" w:sz="0" w:space="0" w:color="auto"/>
                <w:bottom w:val="none" w:sz="0" w:space="0" w:color="auto"/>
                <w:right w:val="none" w:sz="0" w:space="0" w:color="auto"/>
              </w:divBdr>
            </w:div>
            <w:div w:id="1853759649">
              <w:marLeft w:val="0"/>
              <w:marRight w:val="0"/>
              <w:marTop w:val="240"/>
              <w:marBottom w:val="240"/>
              <w:divBdr>
                <w:top w:val="none" w:sz="0" w:space="0" w:color="auto"/>
                <w:left w:val="none" w:sz="0" w:space="0" w:color="auto"/>
                <w:bottom w:val="none" w:sz="0" w:space="0" w:color="auto"/>
                <w:right w:val="none" w:sz="0" w:space="0" w:color="auto"/>
              </w:divBdr>
            </w:div>
            <w:div w:id="569540248">
              <w:marLeft w:val="0"/>
              <w:marRight w:val="0"/>
              <w:marTop w:val="0"/>
              <w:marBottom w:val="0"/>
              <w:divBdr>
                <w:top w:val="none" w:sz="0" w:space="0" w:color="auto"/>
                <w:left w:val="none" w:sz="0" w:space="0" w:color="auto"/>
                <w:bottom w:val="none" w:sz="0" w:space="0" w:color="auto"/>
                <w:right w:val="none" w:sz="0" w:space="0" w:color="auto"/>
              </w:divBdr>
              <w:divsChild>
                <w:div w:id="1073430516">
                  <w:marLeft w:val="0"/>
                  <w:marRight w:val="0"/>
                  <w:marTop w:val="0"/>
                  <w:marBottom w:val="0"/>
                  <w:divBdr>
                    <w:top w:val="none" w:sz="0" w:space="0" w:color="auto"/>
                    <w:left w:val="none" w:sz="0" w:space="0" w:color="auto"/>
                    <w:bottom w:val="none" w:sz="0" w:space="0" w:color="auto"/>
                    <w:right w:val="none" w:sz="0" w:space="0" w:color="auto"/>
                  </w:divBdr>
                </w:div>
                <w:div w:id="1789736233">
                  <w:marLeft w:val="0"/>
                  <w:marRight w:val="0"/>
                  <w:marTop w:val="0"/>
                  <w:marBottom w:val="0"/>
                  <w:divBdr>
                    <w:top w:val="none" w:sz="0" w:space="0" w:color="auto"/>
                    <w:left w:val="none" w:sz="0" w:space="0" w:color="auto"/>
                    <w:bottom w:val="none" w:sz="0" w:space="0" w:color="auto"/>
                    <w:right w:val="none" w:sz="0" w:space="0" w:color="auto"/>
                  </w:divBdr>
                  <w:divsChild>
                    <w:div w:id="154994968">
                      <w:marLeft w:val="0"/>
                      <w:marRight w:val="0"/>
                      <w:marTop w:val="240"/>
                      <w:marBottom w:val="240"/>
                      <w:divBdr>
                        <w:top w:val="none" w:sz="0" w:space="0" w:color="auto"/>
                        <w:left w:val="none" w:sz="0" w:space="0" w:color="auto"/>
                        <w:bottom w:val="none" w:sz="0" w:space="0" w:color="auto"/>
                        <w:right w:val="none" w:sz="0" w:space="0" w:color="auto"/>
                      </w:divBdr>
                    </w:div>
                  </w:divsChild>
                </w:div>
                <w:div w:id="330522732">
                  <w:marLeft w:val="0"/>
                  <w:marRight w:val="0"/>
                  <w:marTop w:val="0"/>
                  <w:marBottom w:val="0"/>
                  <w:divBdr>
                    <w:top w:val="none" w:sz="0" w:space="0" w:color="auto"/>
                    <w:left w:val="none" w:sz="0" w:space="0" w:color="auto"/>
                    <w:bottom w:val="none" w:sz="0" w:space="0" w:color="auto"/>
                    <w:right w:val="none" w:sz="0" w:space="0" w:color="auto"/>
                  </w:divBdr>
                  <w:divsChild>
                    <w:div w:id="1878616276">
                      <w:marLeft w:val="0"/>
                      <w:marRight w:val="0"/>
                      <w:marTop w:val="0"/>
                      <w:marBottom w:val="0"/>
                      <w:divBdr>
                        <w:top w:val="none" w:sz="0" w:space="0" w:color="auto"/>
                        <w:left w:val="none" w:sz="0" w:space="0" w:color="auto"/>
                        <w:bottom w:val="none" w:sz="0" w:space="0" w:color="auto"/>
                        <w:right w:val="none" w:sz="0" w:space="0" w:color="auto"/>
                      </w:divBdr>
                    </w:div>
                    <w:div w:id="935022531">
                      <w:marLeft w:val="0"/>
                      <w:marRight w:val="0"/>
                      <w:marTop w:val="0"/>
                      <w:marBottom w:val="0"/>
                      <w:divBdr>
                        <w:top w:val="none" w:sz="0" w:space="0" w:color="auto"/>
                        <w:left w:val="none" w:sz="0" w:space="0" w:color="auto"/>
                        <w:bottom w:val="none" w:sz="0" w:space="0" w:color="auto"/>
                        <w:right w:val="none" w:sz="0" w:space="0" w:color="auto"/>
                      </w:divBdr>
                    </w:div>
                    <w:div w:id="142737922">
                      <w:marLeft w:val="0"/>
                      <w:marRight w:val="0"/>
                      <w:marTop w:val="0"/>
                      <w:marBottom w:val="0"/>
                      <w:divBdr>
                        <w:top w:val="none" w:sz="0" w:space="0" w:color="auto"/>
                        <w:left w:val="none" w:sz="0" w:space="0" w:color="auto"/>
                        <w:bottom w:val="none" w:sz="0" w:space="0" w:color="auto"/>
                        <w:right w:val="none" w:sz="0" w:space="0" w:color="auto"/>
                      </w:divBdr>
                    </w:div>
                  </w:divsChild>
                </w:div>
                <w:div w:id="767114224">
                  <w:marLeft w:val="0"/>
                  <w:marRight w:val="0"/>
                  <w:marTop w:val="0"/>
                  <w:marBottom w:val="0"/>
                  <w:divBdr>
                    <w:top w:val="none" w:sz="0" w:space="0" w:color="auto"/>
                    <w:left w:val="none" w:sz="0" w:space="0" w:color="auto"/>
                    <w:bottom w:val="none" w:sz="0" w:space="0" w:color="auto"/>
                    <w:right w:val="none" w:sz="0" w:space="0" w:color="auto"/>
                  </w:divBdr>
                </w:div>
                <w:div w:id="2137020126">
                  <w:marLeft w:val="0"/>
                  <w:marRight w:val="0"/>
                  <w:marTop w:val="0"/>
                  <w:marBottom w:val="0"/>
                  <w:divBdr>
                    <w:top w:val="none" w:sz="0" w:space="0" w:color="auto"/>
                    <w:left w:val="none" w:sz="0" w:space="0" w:color="auto"/>
                    <w:bottom w:val="none" w:sz="0" w:space="0" w:color="auto"/>
                    <w:right w:val="none" w:sz="0" w:space="0" w:color="auto"/>
                  </w:divBdr>
                </w:div>
              </w:divsChild>
            </w:div>
            <w:div w:id="1904220038">
              <w:marLeft w:val="0"/>
              <w:marRight w:val="0"/>
              <w:marTop w:val="0"/>
              <w:marBottom w:val="0"/>
              <w:divBdr>
                <w:top w:val="none" w:sz="0" w:space="0" w:color="auto"/>
                <w:left w:val="none" w:sz="0" w:space="0" w:color="auto"/>
                <w:bottom w:val="none" w:sz="0" w:space="0" w:color="auto"/>
                <w:right w:val="none" w:sz="0" w:space="0" w:color="auto"/>
              </w:divBdr>
              <w:divsChild>
                <w:div w:id="379673394">
                  <w:marLeft w:val="0"/>
                  <w:marRight w:val="0"/>
                  <w:marTop w:val="0"/>
                  <w:marBottom w:val="0"/>
                  <w:divBdr>
                    <w:top w:val="none" w:sz="0" w:space="0" w:color="auto"/>
                    <w:left w:val="none" w:sz="0" w:space="0" w:color="auto"/>
                    <w:bottom w:val="none" w:sz="0" w:space="0" w:color="auto"/>
                    <w:right w:val="none" w:sz="0" w:space="0" w:color="auto"/>
                  </w:divBdr>
                  <w:divsChild>
                    <w:div w:id="770786012">
                      <w:marLeft w:val="0"/>
                      <w:marRight w:val="0"/>
                      <w:marTop w:val="240"/>
                      <w:marBottom w:val="240"/>
                      <w:divBdr>
                        <w:top w:val="none" w:sz="0" w:space="0" w:color="auto"/>
                        <w:left w:val="none" w:sz="0" w:space="0" w:color="auto"/>
                        <w:bottom w:val="none" w:sz="0" w:space="0" w:color="auto"/>
                        <w:right w:val="none" w:sz="0" w:space="0" w:color="auto"/>
                      </w:divBdr>
                    </w:div>
                  </w:divsChild>
                </w:div>
                <w:div w:id="1572157435">
                  <w:marLeft w:val="0"/>
                  <w:marRight w:val="0"/>
                  <w:marTop w:val="0"/>
                  <w:marBottom w:val="0"/>
                  <w:divBdr>
                    <w:top w:val="none" w:sz="0" w:space="0" w:color="auto"/>
                    <w:left w:val="none" w:sz="0" w:space="0" w:color="auto"/>
                    <w:bottom w:val="none" w:sz="0" w:space="0" w:color="auto"/>
                    <w:right w:val="none" w:sz="0" w:space="0" w:color="auto"/>
                  </w:divBdr>
                  <w:divsChild>
                    <w:div w:id="1037119851">
                      <w:marLeft w:val="0"/>
                      <w:marRight w:val="0"/>
                      <w:marTop w:val="240"/>
                      <w:marBottom w:val="240"/>
                      <w:divBdr>
                        <w:top w:val="none" w:sz="0" w:space="0" w:color="auto"/>
                        <w:left w:val="none" w:sz="0" w:space="0" w:color="auto"/>
                        <w:bottom w:val="none" w:sz="0" w:space="0" w:color="auto"/>
                        <w:right w:val="none" w:sz="0" w:space="0" w:color="auto"/>
                      </w:divBdr>
                    </w:div>
                  </w:divsChild>
                </w:div>
                <w:div w:id="502665628">
                  <w:marLeft w:val="0"/>
                  <w:marRight w:val="0"/>
                  <w:marTop w:val="0"/>
                  <w:marBottom w:val="0"/>
                  <w:divBdr>
                    <w:top w:val="none" w:sz="0" w:space="0" w:color="auto"/>
                    <w:left w:val="none" w:sz="0" w:space="0" w:color="auto"/>
                    <w:bottom w:val="none" w:sz="0" w:space="0" w:color="auto"/>
                    <w:right w:val="none" w:sz="0" w:space="0" w:color="auto"/>
                  </w:divBdr>
                  <w:divsChild>
                    <w:div w:id="899023406">
                      <w:marLeft w:val="0"/>
                      <w:marRight w:val="0"/>
                      <w:marTop w:val="0"/>
                      <w:marBottom w:val="0"/>
                      <w:divBdr>
                        <w:top w:val="none" w:sz="0" w:space="0" w:color="auto"/>
                        <w:left w:val="none" w:sz="0" w:space="0" w:color="auto"/>
                        <w:bottom w:val="none" w:sz="0" w:space="0" w:color="auto"/>
                        <w:right w:val="none" w:sz="0" w:space="0" w:color="auto"/>
                      </w:divBdr>
                    </w:div>
                    <w:div w:id="953249203">
                      <w:marLeft w:val="0"/>
                      <w:marRight w:val="0"/>
                      <w:marTop w:val="0"/>
                      <w:marBottom w:val="0"/>
                      <w:divBdr>
                        <w:top w:val="none" w:sz="0" w:space="0" w:color="auto"/>
                        <w:left w:val="none" w:sz="0" w:space="0" w:color="auto"/>
                        <w:bottom w:val="none" w:sz="0" w:space="0" w:color="auto"/>
                        <w:right w:val="none" w:sz="0" w:space="0" w:color="auto"/>
                      </w:divBdr>
                    </w:div>
                  </w:divsChild>
                </w:div>
                <w:div w:id="364133838">
                  <w:marLeft w:val="0"/>
                  <w:marRight w:val="0"/>
                  <w:marTop w:val="0"/>
                  <w:marBottom w:val="0"/>
                  <w:divBdr>
                    <w:top w:val="none" w:sz="0" w:space="0" w:color="auto"/>
                    <w:left w:val="none" w:sz="0" w:space="0" w:color="auto"/>
                    <w:bottom w:val="none" w:sz="0" w:space="0" w:color="auto"/>
                    <w:right w:val="none" w:sz="0" w:space="0" w:color="auto"/>
                  </w:divBdr>
                </w:div>
                <w:div w:id="413356600">
                  <w:marLeft w:val="0"/>
                  <w:marRight w:val="0"/>
                  <w:marTop w:val="0"/>
                  <w:marBottom w:val="0"/>
                  <w:divBdr>
                    <w:top w:val="none" w:sz="0" w:space="0" w:color="auto"/>
                    <w:left w:val="none" w:sz="0" w:space="0" w:color="auto"/>
                    <w:bottom w:val="none" w:sz="0" w:space="0" w:color="auto"/>
                    <w:right w:val="none" w:sz="0" w:space="0" w:color="auto"/>
                  </w:divBdr>
                </w:div>
                <w:div w:id="1081298685">
                  <w:marLeft w:val="0"/>
                  <w:marRight w:val="0"/>
                  <w:marTop w:val="0"/>
                  <w:marBottom w:val="0"/>
                  <w:divBdr>
                    <w:top w:val="none" w:sz="0" w:space="0" w:color="auto"/>
                    <w:left w:val="none" w:sz="0" w:space="0" w:color="auto"/>
                    <w:bottom w:val="none" w:sz="0" w:space="0" w:color="auto"/>
                    <w:right w:val="none" w:sz="0" w:space="0" w:color="auto"/>
                  </w:divBdr>
                  <w:divsChild>
                    <w:div w:id="1354767176">
                      <w:marLeft w:val="0"/>
                      <w:marRight w:val="0"/>
                      <w:marTop w:val="0"/>
                      <w:marBottom w:val="0"/>
                      <w:divBdr>
                        <w:top w:val="none" w:sz="0" w:space="0" w:color="auto"/>
                        <w:left w:val="none" w:sz="0" w:space="0" w:color="auto"/>
                        <w:bottom w:val="none" w:sz="0" w:space="0" w:color="auto"/>
                        <w:right w:val="none" w:sz="0" w:space="0" w:color="auto"/>
                      </w:divBdr>
                    </w:div>
                    <w:div w:id="732627551">
                      <w:marLeft w:val="0"/>
                      <w:marRight w:val="0"/>
                      <w:marTop w:val="0"/>
                      <w:marBottom w:val="0"/>
                      <w:divBdr>
                        <w:top w:val="none" w:sz="0" w:space="0" w:color="auto"/>
                        <w:left w:val="none" w:sz="0" w:space="0" w:color="auto"/>
                        <w:bottom w:val="none" w:sz="0" w:space="0" w:color="auto"/>
                        <w:right w:val="none" w:sz="0" w:space="0" w:color="auto"/>
                      </w:divBdr>
                    </w:div>
                    <w:div w:id="1450053629">
                      <w:marLeft w:val="0"/>
                      <w:marRight w:val="0"/>
                      <w:marTop w:val="0"/>
                      <w:marBottom w:val="0"/>
                      <w:divBdr>
                        <w:top w:val="none" w:sz="0" w:space="0" w:color="auto"/>
                        <w:left w:val="none" w:sz="0" w:space="0" w:color="auto"/>
                        <w:bottom w:val="none" w:sz="0" w:space="0" w:color="auto"/>
                        <w:right w:val="none" w:sz="0" w:space="0" w:color="auto"/>
                      </w:divBdr>
                      <w:divsChild>
                        <w:div w:id="104815775">
                          <w:marLeft w:val="0"/>
                          <w:marRight w:val="0"/>
                          <w:marTop w:val="240"/>
                          <w:marBottom w:val="240"/>
                          <w:divBdr>
                            <w:top w:val="none" w:sz="0" w:space="0" w:color="auto"/>
                            <w:left w:val="none" w:sz="0" w:space="0" w:color="auto"/>
                            <w:bottom w:val="none" w:sz="0" w:space="0" w:color="auto"/>
                            <w:right w:val="none" w:sz="0" w:space="0" w:color="auto"/>
                          </w:divBdr>
                        </w:div>
                      </w:divsChild>
                    </w:div>
                    <w:div w:id="1476335317">
                      <w:marLeft w:val="0"/>
                      <w:marRight w:val="0"/>
                      <w:marTop w:val="0"/>
                      <w:marBottom w:val="0"/>
                      <w:divBdr>
                        <w:top w:val="none" w:sz="0" w:space="0" w:color="auto"/>
                        <w:left w:val="none" w:sz="0" w:space="0" w:color="auto"/>
                        <w:bottom w:val="none" w:sz="0" w:space="0" w:color="auto"/>
                        <w:right w:val="none" w:sz="0" w:space="0" w:color="auto"/>
                      </w:divBdr>
                    </w:div>
                    <w:div w:id="2084327111">
                      <w:marLeft w:val="0"/>
                      <w:marRight w:val="0"/>
                      <w:marTop w:val="0"/>
                      <w:marBottom w:val="0"/>
                      <w:divBdr>
                        <w:top w:val="none" w:sz="0" w:space="0" w:color="auto"/>
                        <w:left w:val="none" w:sz="0" w:space="0" w:color="auto"/>
                        <w:bottom w:val="none" w:sz="0" w:space="0" w:color="auto"/>
                        <w:right w:val="none" w:sz="0" w:space="0" w:color="auto"/>
                      </w:divBdr>
                    </w:div>
                    <w:div w:id="1042705240">
                      <w:marLeft w:val="0"/>
                      <w:marRight w:val="0"/>
                      <w:marTop w:val="0"/>
                      <w:marBottom w:val="0"/>
                      <w:divBdr>
                        <w:top w:val="none" w:sz="0" w:space="0" w:color="auto"/>
                        <w:left w:val="none" w:sz="0" w:space="0" w:color="auto"/>
                        <w:bottom w:val="none" w:sz="0" w:space="0" w:color="auto"/>
                        <w:right w:val="none" w:sz="0" w:space="0" w:color="auto"/>
                      </w:divBdr>
                    </w:div>
                  </w:divsChild>
                </w:div>
                <w:div w:id="1884361225">
                  <w:marLeft w:val="0"/>
                  <w:marRight w:val="0"/>
                  <w:marTop w:val="0"/>
                  <w:marBottom w:val="0"/>
                  <w:divBdr>
                    <w:top w:val="none" w:sz="0" w:space="0" w:color="auto"/>
                    <w:left w:val="none" w:sz="0" w:space="0" w:color="auto"/>
                    <w:bottom w:val="none" w:sz="0" w:space="0" w:color="auto"/>
                    <w:right w:val="none" w:sz="0" w:space="0" w:color="auto"/>
                  </w:divBdr>
                  <w:divsChild>
                    <w:div w:id="1314529137">
                      <w:marLeft w:val="0"/>
                      <w:marRight w:val="0"/>
                      <w:marTop w:val="0"/>
                      <w:marBottom w:val="0"/>
                      <w:divBdr>
                        <w:top w:val="none" w:sz="0" w:space="0" w:color="auto"/>
                        <w:left w:val="none" w:sz="0" w:space="0" w:color="auto"/>
                        <w:bottom w:val="none" w:sz="0" w:space="0" w:color="auto"/>
                        <w:right w:val="none" w:sz="0" w:space="0" w:color="auto"/>
                      </w:divBdr>
                    </w:div>
                    <w:div w:id="820468134">
                      <w:marLeft w:val="0"/>
                      <w:marRight w:val="0"/>
                      <w:marTop w:val="0"/>
                      <w:marBottom w:val="0"/>
                      <w:divBdr>
                        <w:top w:val="none" w:sz="0" w:space="0" w:color="auto"/>
                        <w:left w:val="none" w:sz="0" w:space="0" w:color="auto"/>
                        <w:bottom w:val="none" w:sz="0" w:space="0" w:color="auto"/>
                        <w:right w:val="none" w:sz="0" w:space="0" w:color="auto"/>
                      </w:divBdr>
                    </w:div>
                    <w:div w:id="1674918929">
                      <w:marLeft w:val="0"/>
                      <w:marRight w:val="0"/>
                      <w:marTop w:val="0"/>
                      <w:marBottom w:val="0"/>
                      <w:divBdr>
                        <w:top w:val="none" w:sz="0" w:space="0" w:color="auto"/>
                        <w:left w:val="none" w:sz="0" w:space="0" w:color="auto"/>
                        <w:bottom w:val="none" w:sz="0" w:space="0" w:color="auto"/>
                        <w:right w:val="none" w:sz="0" w:space="0" w:color="auto"/>
                      </w:divBdr>
                    </w:div>
                    <w:div w:id="1841194895">
                      <w:marLeft w:val="0"/>
                      <w:marRight w:val="0"/>
                      <w:marTop w:val="0"/>
                      <w:marBottom w:val="0"/>
                      <w:divBdr>
                        <w:top w:val="none" w:sz="0" w:space="0" w:color="auto"/>
                        <w:left w:val="none" w:sz="0" w:space="0" w:color="auto"/>
                        <w:bottom w:val="none" w:sz="0" w:space="0" w:color="auto"/>
                        <w:right w:val="none" w:sz="0" w:space="0" w:color="auto"/>
                      </w:divBdr>
                    </w:div>
                  </w:divsChild>
                </w:div>
                <w:div w:id="2120025950">
                  <w:marLeft w:val="0"/>
                  <w:marRight w:val="0"/>
                  <w:marTop w:val="0"/>
                  <w:marBottom w:val="0"/>
                  <w:divBdr>
                    <w:top w:val="none" w:sz="0" w:space="0" w:color="auto"/>
                    <w:left w:val="none" w:sz="0" w:space="0" w:color="auto"/>
                    <w:bottom w:val="none" w:sz="0" w:space="0" w:color="auto"/>
                    <w:right w:val="none" w:sz="0" w:space="0" w:color="auto"/>
                  </w:divBdr>
                  <w:divsChild>
                    <w:div w:id="2039885716">
                      <w:marLeft w:val="0"/>
                      <w:marRight w:val="0"/>
                      <w:marTop w:val="240"/>
                      <w:marBottom w:val="240"/>
                      <w:divBdr>
                        <w:top w:val="none" w:sz="0" w:space="0" w:color="auto"/>
                        <w:left w:val="none" w:sz="0" w:space="0" w:color="auto"/>
                        <w:bottom w:val="none" w:sz="0" w:space="0" w:color="auto"/>
                        <w:right w:val="none" w:sz="0" w:space="0" w:color="auto"/>
                      </w:divBdr>
                    </w:div>
                    <w:div w:id="1445733397">
                      <w:marLeft w:val="0"/>
                      <w:marRight w:val="0"/>
                      <w:marTop w:val="0"/>
                      <w:marBottom w:val="0"/>
                      <w:divBdr>
                        <w:top w:val="none" w:sz="0" w:space="0" w:color="auto"/>
                        <w:left w:val="none" w:sz="0" w:space="0" w:color="auto"/>
                        <w:bottom w:val="none" w:sz="0" w:space="0" w:color="auto"/>
                        <w:right w:val="none" w:sz="0" w:space="0" w:color="auto"/>
                      </w:divBdr>
                    </w:div>
                    <w:div w:id="1343118503">
                      <w:marLeft w:val="0"/>
                      <w:marRight w:val="0"/>
                      <w:marTop w:val="0"/>
                      <w:marBottom w:val="0"/>
                      <w:divBdr>
                        <w:top w:val="none" w:sz="0" w:space="0" w:color="auto"/>
                        <w:left w:val="none" w:sz="0" w:space="0" w:color="auto"/>
                        <w:bottom w:val="none" w:sz="0" w:space="0" w:color="auto"/>
                        <w:right w:val="none" w:sz="0" w:space="0" w:color="auto"/>
                      </w:divBdr>
                    </w:div>
                    <w:div w:id="447893273">
                      <w:marLeft w:val="0"/>
                      <w:marRight w:val="0"/>
                      <w:marTop w:val="0"/>
                      <w:marBottom w:val="0"/>
                      <w:divBdr>
                        <w:top w:val="none" w:sz="0" w:space="0" w:color="auto"/>
                        <w:left w:val="none" w:sz="0" w:space="0" w:color="auto"/>
                        <w:bottom w:val="none" w:sz="0" w:space="0" w:color="auto"/>
                        <w:right w:val="none" w:sz="0" w:space="0" w:color="auto"/>
                      </w:divBdr>
                    </w:div>
                    <w:div w:id="152375814">
                      <w:marLeft w:val="0"/>
                      <w:marRight w:val="0"/>
                      <w:marTop w:val="0"/>
                      <w:marBottom w:val="0"/>
                      <w:divBdr>
                        <w:top w:val="none" w:sz="0" w:space="0" w:color="auto"/>
                        <w:left w:val="none" w:sz="0" w:space="0" w:color="auto"/>
                        <w:bottom w:val="none" w:sz="0" w:space="0" w:color="auto"/>
                        <w:right w:val="none" w:sz="0" w:space="0" w:color="auto"/>
                      </w:divBdr>
                    </w:div>
                  </w:divsChild>
                </w:div>
                <w:div w:id="410543727">
                  <w:marLeft w:val="0"/>
                  <w:marRight w:val="0"/>
                  <w:marTop w:val="0"/>
                  <w:marBottom w:val="0"/>
                  <w:divBdr>
                    <w:top w:val="none" w:sz="0" w:space="0" w:color="auto"/>
                    <w:left w:val="none" w:sz="0" w:space="0" w:color="auto"/>
                    <w:bottom w:val="none" w:sz="0" w:space="0" w:color="auto"/>
                    <w:right w:val="none" w:sz="0" w:space="0" w:color="auto"/>
                  </w:divBdr>
                  <w:divsChild>
                    <w:div w:id="423109738">
                      <w:marLeft w:val="0"/>
                      <w:marRight w:val="0"/>
                      <w:marTop w:val="240"/>
                      <w:marBottom w:val="240"/>
                      <w:divBdr>
                        <w:top w:val="none" w:sz="0" w:space="0" w:color="auto"/>
                        <w:left w:val="none" w:sz="0" w:space="0" w:color="auto"/>
                        <w:bottom w:val="none" w:sz="0" w:space="0" w:color="auto"/>
                        <w:right w:val="none" w:sz="0" w:space="0" w:color="auto"/>
                      </w:divBdr>
                    </w:div>
                  </w:divsChild>
                </w:div>
                <w:div w:id="1268998338">
                  <w:marLeft w:val="0"/>
                  <w:marRight w:val="0"/>
                  <w:marTop w:val="0"/>
                  <w:marBottom w:val="0"/>
                  <w:divBdr>
                    <w:top w:val="none" w:sz="0" w:space="0" w:color="auto"/>
                    <w:left w:val="none" w:sz="0" w:space="0" w:color="auto"/>
                    <w:bottom w:val="none" w:sz="0" w:space="0" w:color="auto"/>
                    <w:right w:val="none" w:sz="0" w:space="0" w:color="auto"/>
                  </w:divBdr>
                </w:div>
                <w:div w:id="435634317">
                  <w:marLeft w:val="0"/>
                  <w:marRight w:val="0"/>
                  <w:marTop w:val="0"/>
                  <w:marBottom w:val="0"/>
                  <w:divBdr>
                    <w:top w:val="none" w:sz="0" w:space="0" w:color="auto"/>
                    <w:left w:val="none" w:sz="0" w:space="0" w:color="auto"/>
                    <w:bottom w:val="none" w:sz="0" w:space="0" w:color="auto"/>
                    <w:right w:val="none" w:sz="0" w:space="0" w:color="auto"/>
                  </w:divBdr>
                </w:div>
              </w:divsChild>
            </w:div>
            <w:div w:id="732125388">
              <w:marLeft w:val="0"/>
              <w:marRight w:val="0"/>
              <w:marTop w:val="0"/>
              <w:marBottom w:val="0"/>
              <w:divBdr>
                <w:top w:val="none" w:sz="0" w:space="0" w:color="auto"/>
                <w:left w:val="none" w:sz="0" w:space="0" w:color="auto"/>
                <w:bottom w:val="none" w:sz="0" w:space="0" w:color="auto"/>
                <w:right w:val="none" w:sz="0" w:space="0" w:color="auto"/>
              </w:divBdr>
              <w:divsChild>
                <w:div w:id="2011713692">
                  <w:marLeft w:val="0"/>
                  <w:marRight w:val="0"/>
                  <w:marTop w:val="0"/>
                  <w:marBottom w:val="0"/>
                  <w:divBdr>
                    <w:top w:val="none" w:sz="0" w:space="0" w:color="auto"/>
                    <w:left w:val="none" w:sz="0" w:space="0" w:color="auto"/>
                    <w:bottom w:val="none" w:sz="0" w:space="0" w:color="auto"/>
                    <w:right w:val="none" w:sz="0" w:space="0" w:color="auto"/>
                  </w:divBdr>
                  <w:divsChild>
                    <w:div w:id="170223255">
                      <w:marLeft w:val="0"/>
                      <w:marRight w:val="0"/>
                      <w:marTop w:val="0"/>
                      <w:marBottom w:val="0"/>
                      <w:divBdr>
                        <w:top w:val="none" w:sz="0" w:space="0" w:color="auto"/>
                        <w:left w:val="none" w:sz="0" w:space="0" w:color="auto"/>
                        <w:bottom w:val="none" w:sz="0" w:space="0" w:color="auto"/>
                        <w:right w:val="none" w:sz="0" w:space="0" w:color="auto"/>
                      </w:divBdr>
                    </w:div>
                    <w:div w:id="1663384705">
                      <w:marLeft w:val="0"/>
                      <w:marRight w:val="0"/>
                      <w:marTop w:val="0"/>
                      <w:marBottom w:val="0"/>
                      <w:divBdr>
                        <w:top w:val="none" w:sz="0" w:space="0" w:color="auto"/>
                        <w:left w:val="none" w:sz="0" w:space="0" w:color="auto"/>
                        <w:bottom w:val="none" w:sz="0" w:space="0" w:color="auto"/>
                        <w:right w:val="none" w:sz="0" w:space="0" w:color="auto"/>
                      </w:divBdr>
                    </w:div>
                    <w:div w:id="884102984">
                      <w:marLeft w:val="0"/>
                      <w:marRight w:val="0"/>
                      <w:marTop w:val="0"/>
                      <w:marBottom w:val="0"/>
                      <w:divBdr>
                        <w:top w:val="none" w:sz="0" w:space="0" w:color="auto"/>
                        <w:left w:val="none" w:sz="0" w:space="0" w:color="auto"/>
                        <w:bottom w:val="none" w:sz="0" w:space="0" w:color="auto"/>
                        <w:right w:val="none" w:sz="0" w:space="0" w:color="auto"/>
                      </w:divBdr>
                    </w:div>
                    <w:div w:id="191459675">
                      <w:marLeft w:val="0"/>
                      <w:marRight w:val="0"/>
                      <w:marTop w:val="0"/>
                      <w:marBottom w:val="0"/>
                      <w:divBdr>
                        <w:top w:val="none" w:sz="0" w:space="0" w:color="auto"/>
                        <w:left w:val="none" w:sz="0" w:space="0" w:color="auto"/>
                        <w:bottom w:val="none" w:sz="0" w:space="0" w:color="auto"/>
                        <w:right w:val="none" w:sz="0" w:space="0" w:color="auto"/>
                      </w:divBdr>
                    </w:div>
                    <w:div w:id="1251311081">
                      <w:marLeft w:val="0"/>
                      <w:marRight w:val="0"/>
                      <w:marTop w:val="0"/>
                      <w:marBottom w:val="0"/>
                      <w:divBdr>
                        <w:top w:val="none" w:sz="0" w:space="0" w:color="auto"/>
                        <w:left w:val="none" w:sz="0" w:space="0" w:color="auto"/>
                        <w:bottom w:val="none" w:sz="0" w:space="0" w:color="auto"/>
                        <w:right w:val="none" w:sz="0" w:space="0" w:color="auto"/>
                      </w:divBdr>
                    </w:div>
                    <w:div w:id="1927954012">
                      <w:marLeft w:val="0"/>
                      <w:marRight w:val="0"/>
                      <w:marTop w:val="0"/>
                      <w:marBottom w:val="0"/>
                      <w:divBdr>
                        <w:top w:val="none" w:sz="0" w:space="0" w:color="auto"/>
                        <w:left w:val="none" w:sz="0" w:space="0" w:color="auto"/>
                        <w:bottom w:val="none" w:sz="0" w:space="0" w:color="auto"/>
                        <w:right w:val="none" w:sz="0" w:space="0" w:color="auto"/>
                      </w:divBdr>
                    </w:div>
                  </w:divsChild>
                </w:div>
                <w:div w:id="1544556048">
                  <w:marLeft w:val="0"/>
                  <w:marRight w:val="0"/>
                  <w:marTop w:val="0"/>
                  <w:marBottom w:val="0"/>
                  <w:divBdr>
                    <w:top w:val="none" w:sz="0" w:space="0" w:color="auto"/>
                    <w:left w:val="none" w:sz="0" w:space="0" w:color="auto"/>
                    <w:bottom w:val="none" w:sz="0" w:space="0" w:color="auto"/>
                    <w:right w:val="none" w:sz="0" w:space="0" w:color="auto"/>
                  </w:divBdr>
                  <w:divsChild>
                    <w:div w:id="501046746">
                      <w:marLeft w:val="0"/>
                      <w:marRight w:val="0"/>
                      <w:marTop w:val="0"/>
                      <w:marBottom w:val="0"/>
                      <w:divBdr>
                        <w:top w:val="none" w:sz="0" w:space="0" w:color="auto"/>
                        <w:left w:val="none" w:sz="0" w:space="0" w:color="auto"/>
                        <w:bottom w:val="none" w:sz="0" w:space="0" w:color="auto"/>
                        <w:right w:val="none" w:sz="0" w:space="0" w:color="auto"/>
                      </w:divBdr>
                    </w:div>
                    <w:div w:id="482704218">
                      <w:marLeft w:val="0"/>
                      <w:marRight w:val="0"/>
                      <w:marTop w:val="0"/>
                      <w:marBottom w:val="0"/>
                      <w:divBdr>
                        <w:top w:val="none" w:sz="0" w:space="0" w:color="auto"/>
                        <w:left w:val="none" w:sz="0" w:space="0" w:color="auto"/>
                        <w:bottom w:val="none" w:sz="0" w:space="0" w:color="auto"/>
                        <w:right w:val="none" w:sz="0" w:space="0" w:color="auto"/>
                      </w:divBdr>
                    </w:div>
                    <w:div w:id="1421410452">
                      <w:marLeft w:val="0"/>
                      <w:marRight w:val="0"/>
                      <w:marTop w:val="0"/>
                      <w:marBottom w:val="0"/>
                      <w:divBdr>
                        <w:top w:val="none" w:sz="0" w:space="0" w:color="auto"/>
                        <w:left w:val="none" w:sz="0" w:space="0" w:color="auto"/>
                        <w:bottom w:val="none" w:sz="0" w:space="0" w:color="auto"/>
                        <w:right w:val="none" w:sz="0" w:space="0" w:color="auto"/>
                      </w:divBdr>
                    </w:div>
                    <w:div w:id="699013156">
                      <w:marLeft w:val="0"/>
                      <w:marRight w:val="0"/>
                      <w:marTop w:val="0"/>
                      <w:marBottom w:val="0"/>
                      <w:divBdr>
                        <w:top w:val="none" w:sz="0" w:space="0" w:color="auto"/>
                        <w:left w:val="none" w:sz="0" w:space="0" w:color="auto"/>
                        <w:bottom w:val="none" w:sz="0" w:space="0" w:color="auto"/>
                        <w:right w:val="none" w:sz="0" w:space="0" w:color="auto"/>
                      </w:divBdr>
                    </w:div>
                    <w:div w:id="1061251835">
                      <w:marLeft w:val="0"/>
                      <w:marRight w:val="0"/>
                      <w:marTop w:val="0"/>
                      <w:marBottom w:val="0"/>
                      <w:divBdr>
                        <w:top w:val="none" w:sz="0" w:space="0" w:color="auto"/>
                        <w:left w:val="none" w:sz="0" w:space="0" w:color="auto"/>
                        <w:bottom w:val="none" w:sz="0" w:space="0" w:color="auto"/>
                        <w:right w:val="none" w:sz="0" w:space="0" w:color="auto"/>
                      </w:divBdr>
                    </w:div>
                    <w:div w:id="1270504556">
                      <w:marLeft w:val="0"/>
                      <w:marRight w:val="0"/>
                      <w:marTop w:val="0"/>
                      <w:marBottom w:val="0"/>
                      <w:divBdr>
                        <w:top w:val="none" w:sz="0" w:space="0" w:color="auto"/>
                        <w:left w:val="none" w:sz="0" w:space="0" w:color="auto"/>
                        <w:bottom w:val="none" w:sz="0" w:space="0" w:color="auto"/>
                        <w:right w:val="none" w:sz="0" w:space="0" w:color="auto"/>
                      </w:divBdr>
                    </w:div>
                    <w:div w:id="856117211">
                      <w:marLeft w:val="0"/>
                      <w:marRight w:val="0"/>
                      <w:marTop w:val="0"/>
                      <w:marBottom w:val="0"/>
                      <w:divBdr>
                        <w:top w:val="none" w:sz="0" w:space="0" w:color="auto"/>
                        <w:left w:val="none" w:sz="0" w:space="0" w:color="auto"/>
                        <w:bottom w:val="none" w:sz="0" w:space="0" w:color="auto"/>
                        <w:right w:val="none" w:sz="0" w:space="0" w:color="auto"/>
                      </w:divBdr>
                    </w:div>
                    <w:div w:id="672805854">
                      <w:marLeft w:val="0"/>
                      <w:marRight w:val="0"/>
                      <w:marTop w:val="0"/>
                      <w:marBottom w:val="0"/>
                      <w:divBdr>
                        <w:top w:val="none" w:sz="0" w:space="0" w:color="auto"/>
                        <w:left w:val="none" w:sz="0" w:space="0" w:color="auto"/>
                        <w:bottom w:val="none" w:sz="0" w:space="0" w:color="auto"/>
                        <w:right w:val="none" w:sz="0" w:space="0" w:color="auto"/>
                      </w:divBdr>
                    </w:div>
                  </w:divsChild>
                </w:div>
                <w:div w:id="621543726">
                  <w:marLeft w:val="0"/>
                  <w:marRight w:val="0"/>
                  <w:marTop w:val="0"/>
                  <w:marBottom w:val="0"/>
                  <w:divBdr>
                    <w:top w:val="none" w:sz="0" w:space="0" w:color="auto"/>
                    <w:left w:val="none" w:sz="0" w:space="0" w:color="auto"/>
                    <w:bottom w:val="none" w:sz="0" w:space="0" w:color="auto"/>
                    <w:right w:val="none" w:sz="0" w:space="0" w:color="auto"/>
                  </w:divBdr>
                  <w:divsChild>
                    <w:div w:id="1970815752">
                      <w:marLeft w:val="0"/>
                      <w:marRight w:val="0"/>
                      <w:marTop w:val="0"/>
                      <w:marBottom w:val="0"/>
                      <w:divBdr>
                        <w:top w:val="none" w:sz="0" w:space="0" w:color="auto"/>
                        <w:left w:val="none" w:sz="0" w:space="0" w:color="auto"/>
                        <w:bottom w:val="none" w:sz="0" w:space="0" w:color="auto"/>
                        <w:right w:val="none" w:sz="0" w:space="0" w:color="auto"/>
                      </w:divBdr>
                    </w:div>
                    <w:div w:id="664940031">
                      <w:marLeft w:val="0"/>
                      <w:marRight w:val="0"/>
                      <w:marTop w:val="0"/>
                      <w:marBottom w:val="0"/>
                      <w:divBdr>
                        <w:top w:val="none" w:sz="0" w:space="0" w:color="auto"/>
                        <w:left w:val="none" w:sz="0" w:space="0" w:color="auto"/>
                        <w:bottom w:val="none" w:sz="0" w:space="0" w:color="auto"/>
                        <w:right w:val="none" w:sz="0" w:space="0" w:color="auto"/>
                      </w:divBdr>
                    </w:div>
                    <w:div w:id="920287657">
                      <w:marLeft w:val="0"/>
                      <w:marRight w:val="0"/>
                      <w:marTop w:val="0"/>
                      <w:marBottom w:val="0"/>
                      <w:divBdr>
                        <w:top w:val="none" w:sz="0" w:space="0" w:color="auto"/>
                        <w:left w:val="none" w:sz="0" w:space="0" w:color="auto"/>
                        <w:bottom w:val="none" w:sz="0" w:space="0" w:color="auto"/>
                        <w:right w:val="none" w:sz="0" w:space="0" w:color="auto"/>
                      </w:divBdr>
                    </w:div>
                    <w:div w:id="1764913396">
                      <w:marLeft w:val="0"/>
                      <w:marRight w:val="0"/>
                      <w:marTop w:val="0"/>
                      <w:marBottom w:val="0"/>
                      <w:divBdr>
                        <w:top w:val="none" w:sz="0" w:space="0" w:color="auto"/>
                        <w:left w:val="none" w:sz="0" w:space="0" w:color="auto"/>
                        <w:bottom w:val="none" w:sz="0" w:space="0" w:color="auto"/>
                        <w:right w:val="none" w:sz="0" w:space="0" w:color="auto"/>
                      </w:divBdr>
                    </w:div>
                    <w:div w:id="1966421021">
                      <w:marLeft w:val="0"/>
                      <w:marRight w:val="0"/>
                      <w:marTop w:val="0"/>
                      <w:marBottom w:val="0"/>
                      <w:divBdr>
                        <w:top w:val="none" w:sz="0" w:space="0" w:color="auto"/>
                        <w:left w:val="none" w:sz="0" w:space="0" w:color="auto"/>
                        <w:bottom w:val="none" w:sz="0" w:space="0" w:color="auto"/>
                        <w:right w:val="none" w:sz="0" w:space="0" w:color="auto"/>
                      </w:divBdr>
                    </w:div>
                    <w:div w:id="1334916905">
                      <w:marLeft w:val="0"/>
                      <w:marRight w:val="0"/>
                      <w:marTop w:val="0"/>
                      <w:marBottom w:val="0"/>
                      <w:divBdr>
                        <w:top w:val="none" w:sz="0" w:space="0" w:color="auto"/>
                        <w:left w:val="none" w:sz="0" w:space="0" w:color="auto"/>
                        <w:bottom w:val="none" w:sz="0" w:space="0" w:color="auto"/>
                        <w:right w:val="none" w:sz="0" w:space="0" w:color="auto"/>
                      </w:divBdr>
                    </w:div>
                    <w:div w:id="662124144">
                      <w:marLeft w:val="0"/>
                      <w:marRight w:val="0"/>
                      <w:marTop w:val="0"/>
                      <w:marBottom w:val="0"/>
                      <w:divBdr>
                        <w:top w:val="none" w:sz="0" w:space="0" w:color="auto"/>
                        <w:left w:val="none" w:sz="0" w:space="0" w:color="auto"/>
                        <w:bottom w:val="none" w:sz="0" w:space="0" w:color="auto"/>
                        <w:right w:val="none" w:sz="0" w:space="0" w:color="auto"/>
                      </w:divBdr>
                    </w:div>
                    <w:div w:id="144788515">
                      <w:marLeft w:val="0"/>
                      <w:marRight w:val="0"/>
                      <w:marTop w:val="0"/>
                      <w:marBottom w:val="0"/>
                      <w:divBdr>
                        <w:top w:val="none" w:sz="0" w:space="0" w:color="auto"/>
                        <w:left w:val="none" w:sz="0" w:space="0" w:color="auto"/>
                        <w:bottom w:val="none" w:sz="0" w:space="0" w:color="auto"/>
                        <w:right w:val="none" w:sz="0" w:space="0" w:color="auto"/>
                      </w:divBdr>
                    </w:div>
                    <w:div w:id="2059744637">
                      <w:marLeft w:val="0"/>
                      <w:marRight w:val="0"/>
                      <w:marTop w:val="0"/>
                      <w:marBottom w:val="0"/>
                      <w:divBdr>
                        <w:top w:val="none" w:sz="0" w:space="0" w:color="auto"/>
                        <w:left w:val="none" w:sz="0" w:space="0" w:color="auto"/>
                        <w:bottom w:val="none" w:sz="0" w:space="0" w:color="auto"/>
                        <w:right w:val="none" w:sz="0" w:space="0" w:color="auto"/>
                      </w:divBdr>
                    </w:div>
                  </w:divsChild>
                </w:div>
                <w:div w:id="2013410629">
                  <w:marLeft w:val="0"/>
                  <w:marRight w:val="0"/>
                  <w:marTop w:val="0"/>
                  <w:marBottom w:val="0"/>
                  <w:divBdr>
                    <w:top w:val="none" w:sz="0" w:space="0" w:color="auto"/>
                    <w:left w:val="none" w:sz="0" w:space="0" w:color="auto"/>
                    <w:bottom w:val="none" w:sz="0" w:space="0" w:color="auto"/>
                    <w:right w:val="none" w:sz="0" w:space="0" w:color="auto"/>
                  </w:divBdr>
                  <w:divsChild>
                    <w:div w:id="1084493038">
                      <w:marLeft w:val="0"/>
                      <w:marRight w:val="0"/>
                      <w:marTop w:val="0"/>
                      <w:marBottom w:val="0"/>
                      <w:divBdr>
                        <w:top w:val="none" w:sz="0" w:space="0" w:color="auto"/>
                        <w:left w:val="none" w:sz="0" w:space="0" w:color="auto"/>
                        <w:bottom w:val="none" w:sz="0" w:space="0" w:color="auto"/>
                        <w:right w:val="none" w:sz="0" w:space="0" w:color="auto"/>
                      </w:divBdr>
                    </w:div>
                    <w:div w:id="523522761">
                      <w:marLeft w:val="0"/>
                      <w:marRight w:val="0"/>
                      <w:marTop w:val="0"/>
                      <w:marBottom w:val="0"/>
                      <w:divBdr>
                        <w:top w:val="none" w:sz="0" w:space="0" w:color="auto"/>
                        <w:left w:val="none" w:sz="0" w:space="0" w:color="auto"/>
                        <w:bottom w:val="none" w:sz="0" w:space="0" w:color="auto"/>
                        <w:right w:val="none" w:sz="0" w:space="0" w:color="auto"/>
                      </w:divBdr>
                    </w:div>
                    <w:div w:id="2002388353">
                      <w:marLeft w:val="0"/>
                      <w:marRight w:val="0"/>
                      <w:marTop w:val="0"/>
                      <w:marBottom w:val="0"/>
                      <w:divBdr>
                        <w:top w:val="none" w:sz="0" w:space="0" w:color="auto"/>
                        <w:left w:val="none" w:sz="0" w:space="0" w:color="auto"/>
                        <w:bottom w:val="none" w:sz="0" w:space="0" w:color="auto"/>
                        <w:right w:val="none" w:sz="0" w:space="0" w:color="auto"/>
                      </w:divBdr>
                    </w:div>
                    <w:div w:id="957106152">
                      <w:marLeft w:val="0"/>
                      <w:marRight w:val="0"/>
                      <w:marTop w:val="0"/>
                      <w:marBottom w:val="0"/>
                      <w:divBdr>
                        <w:top w:val="none" w:sz="0" w:space="0" w:color="auto"/>
                        <w:left w:val="none" w:sz="0" w:space="0" w:color="auto"/>
                        <w:bottom w:val="none" w:sz="0" w:space="0" w:color="auto"/>
                        <w:right w:val="none" w:sz="0" w:space="0" w:color="auto"/>
                      </w:divBdr>
                    </w:div>
                    <w:div w:id="749153804">
                      <w:marLeft w:val="0"/>
                      <w:marRight w:val="0"/>
                      <w:marTop w:val="0"/>
                      <w:marBottom w:val="0"/>
                      <w:divBdr>
                        <w:top w:val="none" w:sz="0" w:space="0" w:color="auto"/>
                        <w:left w:val="none" w:sz="0" w:space="0" w:color="auto"/>
                        <w:bottom w:val="none" w:sz="0" w:space="0" w:color="auto"/>
                        <w:right w:val="none" w:sz="0" w:space="0" w:color="auto"/>
                      </w:divBdr>
                    </w:div>
                    <w:div w:id="259871047">
                      <w:marLeft w:val="0"/>
                      <w:marRight w:val="0"/>
                      <w:marTop w:val="0"/>
                      <w:marBottom w:val="0"/>
                      <w:divBdr>
                        <w:top w:val="none" w:sz="0" w:space="0" w:color="auto"/>
                        <w:left w:val="none" w:sz="0" w:space="0" w:color="auto"/>
                        <w:bottom w:val="none" w:sz="0" w:space="0" w:color="auto"/>
                        <w:right w:val="none" w:sz="0" w:space="0" w:color="auto"/>
                      </w:divBdr>
                    </w:div>
                    <w:div w:id="1030640237">
                      <w:marLeft w:val="0"/>
                      <w:marRight w:val="0"/>
                      <w:marTop w:val="0"/>
                      <w:marBottom w:val="0"/>
                      <w:divBdr>
                        <w:top w:val="none" w:sz="0" w:space="0" w:color="auto"/>
                        <w:left w:val="none" w:sz="0" w:space="0" w:color="auto"/>
                        <w:bottom w:val="none" w:sz="0" w:space="0" w:color="auto"/>
                        <w:right w:val="none" w:sz="0" w:space="0" w:color="auto"/>
                      </w:divBdr>
                    </w:div>
                    <w:div w:id="889651580">
                      <w:marLeft w:val="0"/>
                      <w:marRight w:val="0"/>
                      <w:marTop w:val="0"/>
                      <w:marBottom w:val="0"/>
                      <w:divBdr>
                        <w:top w:val="none" w:sz="0" w:space="0" w:color="auto"/>
                        <w:left w:val="none" w:sz="0" w:space="0" w:color="auto"/>
                        <w:bottom w:val="none" w:sz="0" w:space="0" w:color="auto"/>
                        <w:right w:val="none" w:sz="0" w:space="0" w:color="auto"/>
                      </w:divBdr>
                    </w:div>
                  </w:divsChild>
                </w:div>
                <w:div w:id="1396002373">
                  <w:marLeft w:val="0"/>
                  <w:marRight w:val="0"/>
                  <w:marTop w:val="0"/>
                  <w:marBottom w:val="0"/>
                  <w:divBdr>
                    <w:top w:val="none" w:sz="0" w:space="0" w:color="auto"/>
                    <w:left w:val="none" w:sz="0" w:space="0" w:color="auto"/>
                    <w:bottom w:val="none" w:sz="0" w:space="0" w:color="auto"/>
                    <w:right w:val="none" w:sz="0" w:space="0" w:color="auto"/>
                  </w:divBdr>
                  <w:divsChild>
                    <w:div w:id="764228141">
                      <w:marLeft w:val="0"/>
                      <w:marRight w:val="0"/>
                      <w:marTop w:val="0"/>
                      <w:marBottom w:val="0"/>
                      <w:divBdr>
                        <w:top w:val="none" w:sz="0" w:space="0" w:color="auto"/>
                        <w:left w:val="none" w:sz="0" w:space="0" w:color="auto"/>
                        <w:bottom w:val="none" w:sz="0" w:space="0" w:color="auto"/>
                        <w:right w:val="none" w:sz="0" w:space="0" w:color="auto"/>
                      </w:divBdr>
                    </w:div>
                    <w:div w:id="286009087">
                      <w:marLeft w:val="0"/>
                      <w:marRight w:val="0"/>
                      <w:marTop w:val="0"/>
                      <w:marBottom w:val="0"/>
                      <w:divBdr>
                        <w:top w:val="none" w:sz="0" w:space="0" w:color="auto"/>
                        <w:left w:val="none" w:sz="0" w:space="0" w:color="auto"/>
                        <w:bottom w:val="none" w:sz="0" w:space="0" w:color="auto"/>
                        <w:right w:val="none" w:sz="0" w:space="0" w:color="auto"/>
                      </w:divBdr>
                    </w:div>
                    <w:div w:id="144931185">
                      <w:marLeft w:val="0"/>
                      <w:marRight w:val="0"/>
                      <w:marTop w:val="0"/>
                      <w:marBottom w:val="0"/>
                      <w:divBdr>
                        <w:top w:val="none" w:sz="0" w:space="0" w:color="auto"/>
                        <w:left w:val="none" w:sz="0" w:space="0" w:color="auto"/>
                        <w:bottom w:val="none" w:sz="0" w:space="0" w:color="auto"/>
                        <w:right w:val="none" w:sz="0" w:space="0" w:color="auto"/>
                      </w:divBdr>
                    </w:div>
                    <w:div w:id="176965048">
                      <w:marLeft w:val="0"/>
                      <w:marRight w:val="0"/>
                      <w:marTop w:val="0"/>
                      <w:marBottom w:val="0"/>
                      <w:divBdr>
                        <w:top w:val="none" w:sz="0" w:space="0" w:color="auto"/>
                        <w:left w:val="none" w:sz="0" w:space="0" w:color="auto"/>
                        <w:bottom w:val="none" w:sz="0" w:space="0" w:color="auto"/>
                        <w:right w:val="none" w:sz="0" w:space="0" w:color="auto"/>
                      </w:divBdr>
                    </w:div>
                    <w:div w:id="782042673">
                      <w:marLeft w:val="0"/>
                      <w:marRight w:val="0"/>
                      <w:marTop w:val="0"/>
                      <w:marBottom w:val="0"/>
                      <w:divBdr>
                        <w:top w:val="none" w:sz="0" w:space="0" w:color="auto"/>
                        <w:left w:val="none" w:sz="0" w:space="0" w:color="auto"/>
                        <w:bottom w:val="none" w:sz="0" w:space="0" w:color="auto"/>
                        <w:right w:val="none" w:sz="0" w:space="0" w:color="auto"/>
                      </w:divBdr>
                    </w:div>
                    <w:div w:id="140585635">
                      <w:marLeft w:val="0"/>
                      <w:marRight w:val="0"/>
                      <w:marTop w:val="0"/>
                      <w:marBottom w:val="0"/>
                      <w:divBdr>
                        <w:top w:val="none" w:sz="0" w:space="0" w:color="auto"/>
                        <w:left w:val="none" w:sz="0" w:space="0" w:color="auto"/>
                        <w:bottom w:val="none" w:sz="0" w:space="0" w:color="auto"/>
                        <w:right w:val="none" w:sz="0" w:space="0" w:color="auto"/>
                      </w:divBdr>
                    </w:div>
                  </w:divsChild>
                </w:div>
                <w:div w:id="887380109">
                  <w:marLeft w:val="0"/>
                  <w:marRight w:val="0"/>
                  <w:marTop w:val="0"/>
                  <w:marBottom w:val="0"/>
                  <w:divBdr>
                    <w:top w:val="none" w:sz="0" w:space="0" w:color="auto"/>
                    <w:left w:val="none" w:sz="0" w:space="0" w:color="auto"/>
                    <w:bottom w:val="none" w:sz="0" w:space="0" w:color="auto"/>
                    <w:right w:val="none" w:sz="0" w:space="0" w:color="auto"/>
                  </w:divBdr>
                  <w:divsChild>
                    <w:div w:id="1191525765">
                      <w:marLeft w:val="0"/>
                      <w:marRight w:val="0"/>
                      <w:marTop w:val="0"/>
                      <w:marBottom w:val="0"/>
                      <w:divBdr>
                        <w:top w:val="none" w:sz="0" w:space="0" w:color="auto"/>
                        <w:left w:val="none" w:sz="0" w:space="0" w:color="auto"/>
                        <w:bottom w:val="none" w:sz="0" w:space="0" w:color="auto"/>
                        <w:right w:val="none" w:sz="0" w:space="0" w:color="auto"/>
                      </w:divBdr>
                    </w:div>
                    <w:div w:id="638070722">
                      <w:marLeft w:val="0"/>
                      <w:marRight w:val="0"/>
                      <w:marTop w:val="0"/>
                      <w:marBottom w:val="0"/>
                      <w:divBdr>
                        <w:top w:val="none" w:sz="0" w:space="0" w:color="auto"/>
                        <w:left w:val="none" w:sz="0" w:space="0" w:color="auto"/>
                        <w:bottom w:val="none" w:sz="0" w:space="0" w:color="auto"/>
                        <w:right w:val="none" w:sz="0" w:space="0" w:color="auto"/>
                      </w:divBdr>
                    </w:div>
                    <w:div w:id="1269313292">
                      <w:marLeft w:val="0"/>
                      <w:marRight w:val="0"/>
                      <w:marTop w:val="0"/>
                      <w:marBottom w:val="0"/>
                      <w:divBdr>
                        <w:top w:val="none" w:sz="0" w:space="0" w:color="auto"/>
                        <w:left w:val="none" w:sz="0" w:space="0" w:color="auto"/>
                        <w:bottom w:val="none" w:sz="0" w:space="0" w:color="auto"/>
                        <w:right w:val="none" w:sz="0" w:space="0" w:color="auto"/>
                      </w:divBdr>
                    </w:div>
                    <w:div w:id="2104569667">
                      <w:marLeft w:val="0"/>
                      <w:marRight w:val="0"/>
                      <w:marTop w:val="0"/>
                      <w:marBottom w:val="0"/>
                      <w:divBdr>
                        <w:top w:val="none" w:sz="0" w:space="0" w:color="auto"/>
                        <w:left w:val="none" w:sz="0" w:space="0" w:color="auto"/>
                        <w:bottom w:val="none" w:sz="0" w:space="0" w:color="auto"/>
                        <w:right w:val="none" w:sz="0" w:space="0" w:color="auto"/>
                      </w:divBdr>
                    </w:div>
                  </w:divsChild>
                </w:div>
                <w:div w:id="1361248503">
                  <w:marLeft w:val="0"/>
                  <w:marRight w:val="0"/>
                  <w:marTop w:val="0"/>
                  <w:marBottom w:val="0"/>
                  <w:divBdr>
                    <w:top w:val="none" w:sz="0" w:space="0" w:color="auto"/>
                    <w:left w:val="none" w:sz="0" w:space="0" w:color="auto"/>
                    <w:bottom w:val="none" w:sz="0" w:space="0" w:color="auto"/>
                    <w:right w:val="none" w:sz="0" w:space="0" w:color="auto"/>
                  </w:divBdr>
                  <w:divsChild>
                    <w:div w:id="880095067">
                      <w:marLeft w:val="0"/>
                      <w:marRight w:val="0"/>
                      <w:marTop w:val="0"/>
                      <w:marBottom w:val="0"/>
                      <w:divBdr>
                        <w:top w:val="none" w:sz="0" w:space="0" w:color="auto"/>
                        <w:left w:val="none" w:sz="0" w:space="0" w:color="auto"/>
                        <w:bottom w:val="none" w:sz="0" w:space="0" w:color="auto"/>
                        <w:right w:val="none" w:sz="0" w:space="0" w:color="auto"/>
                      </w:divBdr>
                    </w:div>
                    <w:div w:id="1007096098">
                      <w:marLeft w:val="0"/>
                      <w:marRight w:val="0"/>
                      <w:marTop w:val="0"/>
                      <w:marBottom w:val="0"/>
                      <w:divBdr>
                        <w:top w:val="none" w:sz="0" w:space="0" w:color="auto"/>
                        <w:left w:val="none" w:sz="0" w:space="0" w:color="auto"/>
                        <w:bottom w:val="none" w:sz="0" w:space="0" w:color="auto"/>
                        <w:right w:val="none" w:sz="0" w:space="0" w:color="auto"/>
                      </w:divBdr>
                    </w:div>
                    <w:div w:id="1604872594">
                      <w:marLeft w:val="0"/>
                      <w:marRight w:val="0"/>
                      <w:marTop w:val="0"/>
                      <w:marBottom w:val="0"/>
                      <w:divBdr>
                        <w:top w:val="none" w:sz="0" w:space="0" w:color="auto"/>
                        <w:left w:val="none" w:sz="0" w:space="0" w:color="auto"/>
                        <w:bottom w:val="none" w:sz="0" w:space="0" w:color="auto"/>
                        <w:right w:val="none" w:sz="0" w:space="0" w:color="auto"/>
                      </w:divBdr>
                    </w:div>
                    <w:div w:id="655690578">
                      <w:marLeft w:val="0"/>
                      <w:marRight w:val="0"/>
                      <w:marTop w:val="0"/>
                      <w:marBottom w:val="0"/>
                      <w:divBdr>
                        <w:top w:val="none" w:sz="0" w:space="0" w:color="auto"/>
                        <w:left w:val="none" w:sz="0" w:space="0" w:color="auto"/>
                        <w:bottom w:val="none" w:sz="0" w:space="0" w:color="auto"/>
                        <w:right w:val="none" w:sz="0" w:space="0" w:color="auto"/>
                      </w:divBdr>
                    </w:div>
                  </w:divsChild>
                </w:div>
                <w:div w:id="1460759307">
                  <w:marLeft w:val="0"/>
                  <w:marRight w:val="0"/>
                  <w:marTop w:val="0"/>
                  <w:marBottom w:val="0"/>
                  <w:divBdr>
                    <w:top w:val="none" w:sz="0" w:space="0" w:color="auto"/>
                    <w:left w:val="none" w:sz="0" w:space="0" w:color="auto"/>
                    <w:bottom w:val="none" w:sz="0" w:space="0" w:color="auto"/>
                    <w:right w:val="none" w:sz="0" w:space="0" w:color="auto"/>
                  </w:divBdr>
                  <w:divsChild>
                    <w:div w:id="394162974">
                      <w:marLeft w:val="0"/>
                      <w:marRight w:val="0"/>
                      <w:marTop w:val="0"/>
                      <w:marBottom w:val="0"/>
                      <w:divBdr>
                        <w:top w:val="none" w:sz="0" w:space="0" w:color="auto"/>
                        <w:left w:val="none" w:sz="0" w:space="0" w:color="auto"/>
                        <w:bottom w:val="none" w:sz="0" w:space="0" w:color="auto"/>
                        <w:right w:val="none" w:sz="0" w:space="0" w:color="auto"/>
                      </w:divBdr>
                    </w:div>
                    <w:div w:id="2007586993">
                      <w:marLeft w:val="0"/>
                      <w:marRight w:val="0"/>
                      <w:marTop w:val="0"/>
                      <w:marBottom w:val="0"/>
                      <w:divBdr>
                        <w:top w:val="none" w:sz="0" w:space="0" w:color="auto"/>
                        <w:left w:val="none" w:sz="0" w:space="0" w:color="auto"/>
                        <w:bottom w:val="none" w:sz="0" w:space="0" w:color="auto"/>
                        <w:right w:val="none" w:sz="0" w:space="0" w:color="auto"/>
                      </w:divBdr>
                    </w:div>
                    <w:div w:id="498275330">
                      <w:marLeft w:val="0"/>
                      <w:marRight w:val="0"/>
                      <w:marTop w:val="0"/>
                      <w:marBottom w:val="0"/>
                      <w:divBdr>
                        <w:top w:val="none" w:sz="0" w:space="0" w:color="auto"/>
                        <w:left w:val="none" w:sz="0" w:space="0" w:color="auto"/>
                        <w:bottom w:val="none" w:sz="0" w:space="0" w:color="auto"/>
                        <w:right w:val="none" w:sz="0" w:space="0" w:color="auto"/>
                      </w:divBdr>
                    </w:div>
                    <w:div w:id="752749159">
                      <w:marLeft w:val="0"/>
                      <w:marRight w:val="0"/>
                      <w:marTop w:val="0"/>
                      <w:marBottom w:val="0"/>
                      <w:divBdr>
                        <w:top w:val="none" w:sz="0" w:space="0" w:color="auto"/>
                        <w:left w:val="none" w:sz="0" w:space="0" w:color="auto"/>
                        <w:bottom w:val="none" w:sz="0" w:space="0" w:color="auto"/>
                        <w:right w:val="none" w:sz="0" w:space="0" w:color="auto"/>
                      </w:divBdr>
                    </w:div>
                    <w:div w:id="397900874">
                      <w:marLeft w:val="0"/>
                      <w:marRight w:val="0"/>
                      <w:marTop w:val="0"/>
                      <w:marBottom w:val="0"/>
                      <w:divBdr>
                        <w:top w:val="none" w:sz="0" w:space="0" w:color="auto"/>
                        <w:left w:val="none" w:sz="0" w:space="0" w:color="auto"/>
                        <w:bottom w:val="none" w:sz="0" w:space="0" w:color="auto"/>
                        <w:right w:val="none" w:sz="0" w:space="0" w:color="auto"/>
                      </w:divBdr>
                    </w:div>
                    <w:div w:id="1629168838">
                      <w:marLeft w:val="0"/>
                      <w:marRight w:val="0"/>
                      <w:marTop w:val="0"/>
                      <w:marBottom w:val="0"/>
                      <w:divBdr>
                        <w:top w:val="none" w:sz="0" w:space="0" w:color="auto"/>
                        <w:left w:val="none" w:sz="0" w:space="0" w:color="auto"/>
                        <w:bottom w:val="none" w:sz="0" w:space="0" w:color="auto"/>
                        <w:right w:val="none" w:sz="0" w:space="0" w:color="auto"/>
                      </w:divBdr>
                    </w:div>
                    <w:div w:id="1417509302">
                      <w:marLeft w:val="0"/>
                      <w:marRight w:val="0"/>
                      <w:marTop w:val="0"/>
                      <w:marBottom w:val="0"/>
                      <w:divBdr>
                        <w:top w:val="none" w:sz="0" w:space="0" w:color="auto"/>
                        <w:left w:val="none" w:sz="0" w:space="0" w:color="auto"/>
                        <w:bottom w:val="none" w:sz="0" w:space="0" w:color="auto"/>
                        <w:right w:val="none" w:sz="0" w:space="0" w:color="auto"/>
                      </w:divBdr>
                    </w:div>
                    <w:div w:id="2048020706">
                      <w:marLeft w:val="0"/>
                      <w:marRight w:val="0"/>
                      <w:marTop w:val="0"/>
                      <w:marBottom w:val="0"/>
                      <w:divBdr>
                        <w:top w:val="none" w:sz="0" w:space="0" w:color="auto"/>
                        <w:left w:val="none" w:sz="0" w:space="0" w:color="auto"/>
                        <w:bottom w:val="none" w:sz="0" w:space="0" w:color="auto"/>
                        <w:right w:val="none" w:sz="0" w:space="0" w:color="auto"/>
                      </w:divBdr>
                    </w:div>
                    <w:div w:id="2073893243">
                      <w:marLeft w:val="0"/>
                      <w:marRight w:val="0"/>
                      <w:marTop w:val="0"/>
                      <w:marBottom w:val="0"/>
                      <w:divBdr>
                        <w:top w:val="none" w:sz="0" w:space="0" w:color="auto"/>
                        <w:left w:val="none" w:sz="0" w:space="0" w:color="auto"/>
                        <w:bottom w:val="none" w:sz="0" w:space="0" w:color="auto"/>
                        <w:right w:val="none" w:sz="0" w:space="0" w:color="auto"/>
                      </w:divBdr>
                    </w:div>
                    <w:div w:id="615717133">
                      <w:marLeft w:val="0"/>
                      <w:marRight w:val="0"/>
                      <w:marTop w:val="0"/>
                      <w:marBottom w:val="0"/>
                      <w:divBdr>
                        <w:top w:val="none" w:sz="0" w:space="0" w:color="auto"/>
                        <w:left w:val="none" w:sz="0" w:space="0" w:color="auto"/>
                        <w:bottom w:val="none" w:sz="0" w:space="0" w:color="auto"/>
                        <w:right w:val="none" w:sz="0" w:space="0" w:color="auto"/>
                      </w:divBdr>
                    </w:div>
                    <w:div w:id="5733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549546">
          <w:marLeft w:val="0"/>
          <w:marRight w:val="0"/>
          <w:marTop w:val="0"/>
          <w:marBottom w:val="0"/>
          <w:divBdr>
            <w:top w:val="none" w:sz="0" w:space="0" w:color="auto"/>
            <w:left w:val="none" w:sz="0" w:space="0" w:color="auto"/>
            <w:bottom w:val="none" w:sz="0" w:space="0" w:color="auto"/>
            <w:right w:val="none" w:sz="0" w:space="0" w:color="auto"/>
          </w:divBdr>
          <w:divsChild>
            <w:div w:id="859004847">
              <w:marLeft w:val="0"/>
              <w:marRight w:val="0"/>
              <w:marTop w:val="0"/>
              <w:marBottom w:val="0"/>
              <w:divBdr>
                <w:top w:val="none" w:sz="0" w:space="0" w:color="auto"/>
                <w:left w:val="none" w:sz="0" w:space="0" w:color="auto"/>
                <w:bottom w:val="none" w:sz="0" w:space="0" w:color="auto"/>
                <w:right w:val="none" w:sz="0" w:space="0" w:color="auto"/>
              </w:divBdr>
              <w:divsChild>
                <w:div w:id="53697883">
                  <w:marLeft w:val="0"/>
                  <w:marRight w:val="0"/>
                  <w:marTop w:val="0"/>
                  <w:marBottom w:val="0"/>
                  <w:divBdr>
                    <w:top w:val="none" w:sz="0" w:space="0" w:color="auto"/>
                    <w:left w:val="none" w:sz="0" w:space="0" w:color="auto"/>
                    <w:bottom w:val="none" w:sz="0" w:space="0" w:color="auto"/>
                    <w:right w:val="none" w:sz="0" w:space="0" w:color="auto"/>
                  </w:divBdr>
                  <w:divsChild>
                    <w:div w:id="1129741027">
                      <w:marLeft w:val="0"/>
                      <w:marRight w:val="0"/>
                      <w:marTop w:val="0"/>
                      <w:marBottom w:val="0"/>
                      <w:divBdr>
                        <w:top w:val="none" w:sz="0" w:space="0" w:color="auto"/>
                        <w:left w:val="none" w:sz="0" w:space="0" w:color="auto"/>
                        <w:bottom w:val="none" w:sz="0" w:space="0" w:color="auto"/>
                        <w:right w:val="none" w:sz="0" w:space="0" w:color="auto"/>
                      </w:divBdr>
                    </w:div>
                    <w:div w:id="125977495">
                      <w:marLeft w:val="0"/>
                      <w:marRight w:val="0"/>
                      <w:marTop w:val="0"/>
                      <w:marBottom w:val="0"/>
                      <w:divBdr>
                        <w:top w:val="none" w:sz="0" w:space="0" w:color="auto"/>
                        <w:left w:val="none" w:sz="0" w:space="0" w:color="auto"/>
                        <w:bottom w:val="none" w:sz="0" w:space="0" w:color="auto"/>
                        <w:right w:val="none" w:sz="0" w:space="0" w:color="auto"/>
                      </w:divBdr>
                    </w:div>
                  </w:divsChild>
                </w:div>
                <w:div w:id="968821558">
                  <w:marLeft w:val="0"/>
                  <w:marRight w:val="0"/>
                  <w:marTop w:val="0"/>
                  <w:marBottom w:val="0"/>
                  <w:divBdr>
                    <w:top w:val="none" w:sz="0" w:space="0" w:color="auto"/>
                    <w:left w:val="none" w:sz="0" w:space="0" w:color="auto"/>
                    <w:bottom w:val="none" w:sz="0" w:space="0" w:color="auto"/>
                    <w:right w:val="none" w:sz="0" w:space="0" w:color="auto"/>
                  </w:divBdr>
                  <w:divsChild>
                    <w:div w:id="222330340">
                      <w:marLeft w:val="0"/>
                      <w:marRight w:val="0"/>
                      <w:marTop w:val="0"/>
                      <w:marBottom w:val="0"/>
                      <w:divBdr>
                        <w:top w:val="none" w:sz="0" w:space="0" w:color="auto"/>
                        <w:left w:val="none" w:sz="0" w:space="0" w:color="auto"/>
                        <w:bottom w:val="none" w:sz="0" w:space="0" w:color="auto"/>
                        <w:right w:val="none" w:sz="0" w:space="0" w:color="auto"/>
                      </w:divBdr>
                    </w:div>
                    <w:div w:id="1415008404">
                      <w:marLeft w:val="0"/>
                      <w:marRight w:val="0"/>
                      <w:marTop w:val="0"/>
                      <w:marBottom w:val="0"/>
                      <w:divBdr>
                        <w:top w:val="none" w:sz="0" w:space="0" w:color="auto"/>
                        <w:left w:val="none" w:sz="0" w:space="0" w:color="auto"/>
                        <w:bottom w:val="none" w:sz="0" w:space="0" w:color="auto"/>
                        <w:right w:val="none" w:sz="0" w:space="0" w:color="auto"/>
                      </w:divBdr>
                    </w:div>
                    <w:div w:id="10299033">
                      <w:marLeft w:val="0"/>
                      <w:marRight w:val="0"/>
                      <w:marTop w:val="0"/>
                      <w:marBottom w:val="0"/>
                      <w:divBdr>
                        <w:top w:val="none" w:sz="0" w:space="0" w:color="auto"/>
                        <w:left w:val="none" w:sz="0" w:space="0" w:color="auto"/>
                        <w:bottom w:val="none" w:sz="0" w:space="0" w:color="auto"/>
                        <w:right w:val="none" w:sz="0" w:space="0" w:color="auto"/>
                      </w:divBdr>
                      <w:divsChild>
                        <w:div w:id="1343316178">
                          <w:marLeft w:val="0"/>
                          <w:marRight w:val="0"/>
                          <w:marTop w:val="240"/>
                          <w:marBottom w:val="240"/>
                          <w:divBdr>
                            <w:top w:val="none" w:sz="0" w:space="0" w:color="auto"/>
                            <w:left w:val="none" w:sz="0" w:space="0" w:color="auto"/>
                            <w:bottom w:val="none" w:sz="0" w:space="0" w:color="auto"/>
                            <w:right w:val="none" w:sz="0" w:space="0" w:color="auto"/>
                          </w:divBdr>
                        </w:div>
                      </w:divsChild>
                    </w:div>
                    <w:div w:id="1197813764">
                      <w:marLeft w:val="0"/>
                      <w:marRight w:val="0"/>
                      <w:marTop w:val="0"/>
                      <w:marBottom w:val="0"/>
                      <w:divBdr>
                        <w:top w:val="none" w:sz="0" w:space="0" w:color="auto"/>
                        <w:left w:val="none" w:sz="0" w:space="0" w:color="auto"/>
                        <w:bottom w:val="none" w:sz="0" w:space="0" w:color="auto"/>
                        <w:right w:val="none" w:sz="0" w:space="0" w:color="auto"/>
                      </w:divBdr>
                    </w:div>
                    <w:div w:id="531040915">
                      <w:marLeft w:val="0"/>
                      <w:marRight w:val="0"/>
                      <w:marTop w:val="0"/>
                      <w:marBottom w:val="0"/>
                      <w:divBdr>
                        <w:top w:val="none" w:sz="0" w:space="0" w:color="auto"/>
                        <w:left w:val="none" w:sz="0" w:space="0" w:color="auto"/>
                        <w:bottom w:val="none" w:sz="0" w:space="0" w:color="auto"/>
                        <w:right w:val="none" w:sz="0" w:space="0" w:color="auto"/>
                      </w:divBdr>
                    </w:div>
                  </w:divsChild>
                </w:div>
                <w:div w:id="911743204">
                  <w:marLeft w:val="0"/>
                  <w:marRight w:val="0"/>
                  <w:marTop w:val="0"/>
                  <w:marBottom w:val="0"/>
                  <w:divBdr>
                    <w:top w:val="none" w:sz="0" w:space="0" w:color="auto"/>
                    <w:left w:val="none" w:sz="0" w:space="0" w:color="auto"/>
                    <w:bottom w:val="none" w:sz="0" w:space="0" w:color="auto"/>
                    <w:right w:val="none" w:sz="0" w:space="0" w:color="auto"/>
                  </w:divBdr>
                  <w:divsChild>
                    <w:div w:id="313022730">
                      <w:marLeft w:val="0"/>
                      <w:marRight w:val="0"/>
                      <w:marTop w:val="0"/>
                      <w:marBottom w:val="0"/>
                      <w:divBdr>
                        <w:top w:val="none" w:sz="0" w:space="0" w:color="auto"/>
                        <w:left w:val="none" w:sz="0" w:space="0" w:color="auto"/>
                        <w:bottom w:val="none" w:sz="0" w:space="0" w:color="auto"/>
                        <w:right w:val="none" w:sz="0" w:space="0" w:color="auto"/>
                      </w:divBdr>
                    </w:div>
                    <w:div w:id="113446511">
                      <w:marLeft w:val="0"/>
                      <w:marRight w:val="0"/>
                      <w:marTop w:val="0"/>
                      <w:marBottom w:val="0"/>
                      <w:divBdr>
                        <w:top w:val="none" w:sz="0" w:space="0" w:color="auto"/>
                        <w:left w:val="none" w:sz="0" w:space="0" w:color="auto"/>
                        <w:bottom w:val="none" w:sz="0" w:space="0" w:color="auto"/>
                        <w:right w:val="none" w:sz="0" w:space="0" w:color="auto"/>
                      </w:divBdr>
                    </w:div>
                  </w:divsChild>
                </w:div>
                <w:div w:id="2066684515">
                  <w:marLeft w:val="0"/>
                  <w:marRight w:val="0"/>
                  <w:marTop w:val="0"/>
                  <w:marBottom w:val="0"/>
                  <w:divBdr>
                    <w:top w:val="none" w:sz="0" w:space="0" w:color="auto"/>
                    <w:left w:val="none" w:sz="0" w:space="0" w:color="auto"/>
                    <w:bottom w:val="none" w:sz="0" w:space="0" w:color="auto"/>
                    <w:right w:val="none" w:sz="0" w:space="0" w:color="auto"/>
                  </w:divBdr>
                  <w:divsChild>
                    <w:div w:id="81071295">
                      <w:marLeft w:val="0"/>
                      <w:marRight w:val="0"/>
                      <w:marTop w:val="0"/>
                      <w:marBottom w:val="0"/>
                      <w:divBdr>
                        <w:top w:val="none" w:sz="0" w:space="0" w:color="auto"/>
                        <w:left w:val="none" w:sz="0" w:space="0" w:color="auto"/>
                        <w:bottom w:val="none" w:sz="0" w:space="0" w:color="auto"/>
                        <w:right w:val="none" w:sz="0" w:space="0" w:color="auto"/>
                      </w:divBdr>
                    </w:div>
                    <w:div w:id="2132702549">
                      <w:marLeft w:val="0"/>
                      <w:marRight w:val="0"/>
                      <w:marTop w:val="0"/>
                      <w:marBottom w:val="0"/>
                      <w:divBdr>
                        <w:top w:val="none" w:sz="0" w:space="0" w:color="auto"/>
                        <w:left w:val="none" w:sz="0" w:space="0" w:color="auto"/>
                        <w:bottom w:val="none" w:sz="0" w:space="0" w:color="auto"/>
                        <w:right w:val="none" w:sz="0" w:space="0" w:color="auto"/>
                      </w:divBdr>
                    </w:div>
                  </w:divsChild>
                </w:div>
                <w:div w:id="1335576128">
                  <w:marLeft w:val="0"/>
                  <w:marRight w:val="0"/>
                  <w:marTop w:val="0"/>
                  <w:marBottom w:val="0"/>
                  <w:divBdr>
                    <w:top w:val="none" w:sz="0" w:space="0" w:color="auto"/>
                    <w:left w:val="none" w:sz="0" w:space="0" w:color="auto"/>
                    <w:bottom w:val="none" w:sz="0" w:space="0" w:color="auto"/>
                    <w:right w:val="none" w:sz="0" w:space="0" w:color="auto"/>
                  </w:divBdr>
                </w:div>
                <w:div w:id="251743049">
                  <w:marLeft w:val="0"/>
                  <w:marRight w:val="0"/>
                  <w:marTop w:val="0"/>
                  <w:marBottom w:val="0"/>
                  <w:divBdr>
                    <w:top w:val="none" w:sz="0" w:space="0" w:color="auto"/>
                    <w:left w:val="none" w:sz="0" w:space="0" w:color="auto"/>
                    <w:bottom w:val="none" w:sz="0" w:space="0" w:color="auto"/>
                    <w:right w:val="none" w:sz="0" w:space="0" w:color="auto"/>
                  </w:divBdr>
                </w:div>
                <w:div w:id="1438404601">
                  <w:marLeft w:val="0"/>
                  <w:marRight w:val="0"/>
                  <w:marTop w:val="0"/>
                  <w:marBottom w:val="0"/>
                  <w:divBdr>
                    <w:top w:val="none" w:sz="0" w:space="0" w:color="auto"/>
                    <w:left w:val="none" w:sz="0" w:space="0" w:color="auto"/>
                    <w:bottom w:val="none" w:sz="0" w:space="0" w:color="auto"/>
                    <w:right w:val="none" w:sz="0" w:space="0" w:color="auto"/>
                  </w:divBdr>
                </w:div>
                <w:div w:id="309410758">
                  <w:marLeft w:val="0"/>
                  <w:marRight w:val="0"/>
                  <w:marTop w:val="0"/>
                  <w:marBottom w:val="0"/>
                  <w:divBdr>
                    <w:top w:val="none" w:sz="0" w:space="0" w:color="auto"/>
                    <w:left w:val="none" w:sz="0" w:space="0" w:color="auto"/>
                    <w:bottom w:val="none" w:sz="0" w:space="0" w:color="auto"/>
                    <w:right w:val="none" w:sz="0" w:space="0" w:color="auto"/>
                  </w:divBdr>
                </w:div>
              </w:divsChild>
            </w:div>
            <w:div w:id="1399285875">
              <w:marLeft w:val="0"/>
              <w:marRight w:val="0"/>
              <w:marTop w:val="0"/>
              <w:marBottom w:val="0"/>
              <w:divBdr>
                <w:top w:val="none" w:sz="0" w:space="0" w:color="auto"/>
                <w:left w:val="none" w:sz="0" w:space="0" w:color="auto"/>
                <w:bottom w:val="none" w:sz="0" w:space="0" w:color="auto"/>
                <w:right w:val="none" w:sz="0" w:space="0" w:color="auto"/>
              </w:divBdr>
              <w:divsChild>
                <w:div w:id="1371300420">
                  <w:marLeft w:val="0"/>
                  <w:marRight w:val="0"/>
                  <w:marTop w:val="0"/>
                  <w:marBottom w:val="0"/>
                  <w:divBdr>
                    <w:top w:val="none" w:sz="0" w:space="0" w:color="auto"/>
                    <w:left w:val="none" w:sz="0" w:space="0" w:color="auto"/>
                    <w:bottom w:val="none" w:sz="0" w:space="0" w:color="auto"/>
                    <w:right w:val="none" w:sz="0" w:space="0" w:color="auto"/>
                  </w:divBdr>
                  <w:divsChild>
                    <w:div w:id="1883206132">
                      <w:marLeft w:val="0"/>
                      <w:marRight w:val="0"/>
                      <w:marTop w:val="0"/>
                      <w:marBottom w:val="0"/>
                      <w:divBdr>
                        <w:top w:val="none" w:sz="0" w:space="0" w:color="auto"/>
                        <w:left w:val="none" w:sz="0" w:space="0" w:color="auto"/>
                        <w:bottom w:val="none" w:sz="0" w:space="0" w:color="auto"/>
                        <w:right w:val="none" w:sz="0" w:space="0" w:color="auto"/>
                      </w:divBdr>
                    </w:div>
                    <w:div w:id="1101798430">
                      <w:marLeft w:val="0"/>
                      <w:marRight w:val="0"/>
                      <w:marTop w:val="0"/>
                      <w:marBottom w:val="0"/>
                      <w:divBdr>
                        <w:top w:val="none" w:sz="0" w:space="0" w:color="auto"/>
                        <w:left w:val="none" w:sz="0" w:space="0" w:color="auto"/>
                        <w:bottom w:val="none" w:sz="0" w:space="0" w:color="auto"/>
                        <w:right w:val="none" w:sz="0" w:space="0" w:color="auto"/>
                      </w:divBdr>
                    </w:div>
                    <w:div w:id="992683833">
                      <w:marLeft w:val="0"/>
                      <w:marRight w:val="0"/>
                      <w:marTop w:val="0"/>
                      <w:marBottom w:val="0"/>
                      <w:divBdr>
                        <w:top w:val="none" w:sz="0" w:space="0" w:color="auto"/>
                        <w:left w:val="none" w:sz="0" w:space="0" w:color="auto"/>
                        <w:bottom w:val="none" w:sz="0" w:space="0" w:color="auto"/>
                        <w:right w:val="none" w:sz="0" w:space="0" w:color="auto"/>
                      </w:divBdr>
                    </w:div>
                  </w:divsChild>
                </w:div>
                <w:div w:id="1979411302">
                  <w:marLeft w:val="0"/>
                  <w:marRight w:val="0"/>
                  <w:marTop w:val="0"/>
                  <w:marBottom w:val="0"/>
                  <w:divBdr>
                    <w:top w:val="none" w:sz="0" w:space="0" w:color="auto"/>
                    <w:left w:val="none" w:sz="0" w:space="0" w:color="auto"/>
                    <w:bottom w:val="none" w:sz="0" w:space="0" w:color="auto"/>
                    <w:right w:val="none" w:sz="0" w:space="0" w:color="auto"/>
                  </w:divBdr>
                </w:div>
                <w:div w:id="1573930612">
                  <w:marLeft w:val="0"/>
                  <w:marRight w:val="0"/>
                  <w:marTop w:val="0"/>
                  <w:marBottom w:val="0"/>
                  <w:divBdr>
                    <w:top w:val="none" w:sz="0" w:space="0" w:color="auto"/>
                    <w:left w:val="none" w:sz="0" w:space="0" w:color="auto"/>
                    <w:bottom w:val="none" w:sz="0" w:space="0" w:color="auto"/>
                    <w:right w:val="none" w:sz="0" w:space="0" w:color="auto"/>
                  </w:divBdr>
                </w:div>
                <w:div w:id="611322856">
                  <w:marLeft w:val="0"/>
                  <w:marRight w:val="0"/>
                  <w:marTop w:val="0"/>
                  <w:marBottom w:val="0"/>
                  <w:divBdr>
                    <w:top w:val="none" w:sz="0" w:space="0" w:color="auto"/>
                    <w:left w:val="none" w:sz="0" w:space="0" w:color="auto"/>
                    <w:bottom w:val="none" w:sz="0" w:space="0" w:color="auto"/>
                    <w:right w:val="none" w:sz="0" w:space="0" w:color="auto"/>
                  </w:divBdr>
                  <w:divsChild>
                    <w:div w:id="1969430107">
                      <w:marLeft w:val="0"/>
                      <w:marRight w:val="0"/>
                      <w:marTop w:val="0"/>
                      <w:marBottom w:val="0"/>
                      <w:divBdr>
                        <w:top w:val="none" w:sz="0" w:space="0" w:color="auto"/>
                        <w:left w:val="none" w:sz="0" w:space="0" w:color="auto"/>
                        <w:bottom w:val="none" w:sz="0" w:space="0" w:color="auto"/>
                        <w:right w:val="none" w:sz="0" w:space="0" w:color="auto"/>
                      </w:divBdr>
                    </w:div>
                    <w:div w:id="377510122">
                      <w:marLeft w:val="0"/>
                      <w:marRight w:val="0"/>
                      <w:marTop w:val="0"/>
                      <w:marBottom w:val="0"/>
                      <w:divBdr>
                        <w:top w:val="none" w:sz="0" w:space="0" w:color="auto"/>
                        <w:left w:val="none" w:sz="0" w:space="0" w:color="auto"/>
                        <w:bottom w:val="none" w:sz="0" w:space="0" w:color="auto"/>
                        <w:right w:val="none" w:sz="0" w:space="0" w:color="auto"/>
                      </w:divBdr>
                    </w:div>
                    <w:div w:id="411506190">
                      <w:marLeft w:val="0"/>
                      <w:marRight w:val="0"/>
                      <w:marTop w:val="0"/>
                      <w:marBottom w:val="0"/>
                      <w:divBdr>
                        <w:top w:val="none" w:sz="0" w:space="0" w:color="auto"/>
                        <w:left w:val="none" w:sz="0" w:space="0" w:color="auto"/>
                        <w:bottom w:val="none" w:sz="0" w:space="0" w:color="auto"/>
                        <w:right w:val="none" w:sz="0" w:space="0" w:color="auto"/>
                      </w:divBdr>
                    </w:div>
                  </w:divsChild>
                </w:div>
                <w:div w:id="1435249028">
                  <w:marLeft w:val="0"/>
                  <w:marRight w:val="0"/>
                  <w:marTop w:val="0"/>
                  <w:marBottom w:val="0"/>
                  <w:divBdr>
                    <w:top w:val="none" w:sz="0" w:space="0" w:color="auto"/>
                    <w:left w:val="none" w:sz="0" w:space="0" w:color="auto"/>
                    <w:bottom w:val="none" w:sz="0" w:space="0" w:color="auto"/>
                    <w:right w:val="none" w:sz="0" w:space="0" w:color="auto"/>
                  </w:divBdr>
                </w:div>
                <w:div w:id="1111167491">
                  <w:marLeft w:val="0"/>
                  <w:marRight w:val="0"/>
                  <w:marTop w:val="0"/>
                  <w:marBottom w:val="0"/>
                  <w:divBdr>
                    <w:top w:val="none" w:sz="0" w:space="0" w:color="auto"/>
                    <w:left w:val="none" w:sz="0" w:space="0" w:color="auto"/>
                    <w:bottom w:val="none" w:sz="0" w:space="0" w:color="auto"/>
                    <w:right w:val="none" w:sz="0" w:space="0" w:color="auto"/>
                  </w:divBdr>
                </w:div>
                <w:div w:id="48261283">
                  <w:marLeft w:val="0"/>
                  <w:marRight w:val="0"/>
                  <w:marTop w:val="0"/>
                  <w:marBottom w:val="0"/>
                  <w:divBdr>
                    <w:top w:val="none" w:sz="0" w:space="0" w:color="auto"/>
                    <w:left w:val="none" w:sz="0" w:space="0" w:color="auto"/>
                    <w:bottom w:val="none" w:sz="0" w:space="0" w:color="auto"/>
                    <w:right w:val="none" w:sz="0" w:space="0" w:color="auto"/>
                  </w:divBdr>
                </w:div>
              </w:divsChild>
            </w:div>
            <w:div w:id="685788319">
              <w:marLeft w:val="0"/>
              <w:marRight w:val="0"/>
              <w:marTop w:val="0"/>
              <w:marBottom w:val="0"/>
              <w:divBdr>
                <w:top w:val="none" w:sz="0" w:space="0" w:color="auto"/>
                <w:left w:val="none" w:sz="0" w:space="0" w:color="auto"/>
                <w:bottom w:val="none" w:sz="0" w:space="0" w:color="auto"/>
                <w:right w:val="none" w:sz="0" w:space="0" w:color="auto"/>
              </w:divBdr>
              <w:divsChild>
                <w:div w:id="681205466">
                  <w:marLeft w:val="0"/>
                  <w:marRight w:val="0"/>
                  <w:marTop w:val="0"/>
                  <w:marBottom w:val="0"/>
                  <w:divBdr>
                    <w:top w:val="none" w:sz="0" w:space="0" w:color="auto"/>
                    <w:left w:val="none" w:sz="0" w:space="0" w:color="auto"/>
                    <w:bottom w:val="none" w:sz="0" w:space="0" w:color="auto"/>
                    <w:right w:val="none" w:sz="0" w:space="0" w:color="auto"/>
                  </w:divBdr>
                </w:div>
                <w:div w:id="1333413429">
                  <w:marLeft w:val="0"/>
                  <w:marRight w:val="0"/>
                  <w:marTop w:val="0"/>
                  <w:marBottom w:val="0"/>
                  <w:divBdr>
                    <w:top w:val="none" w:sz="0" w:space="0" w:color="auto"/>
                    <w:left w:val="none" w:sz="0" w:space="0" w:color="auto"/>
                    <w:bottom w:val="none" w:sz="0" w:space="0" w:color="auto"/>
                    <w:right w:val="none" w:sz="0" w:space="0" w:color="auto"/>
                  </w:divBdr>
                  <w:divsChild>
                    <w:div w:id="1979727814">
                      <w:marLeft w:val="0"/>
                      <w:marRight w:val="0"/>
                      <w:marTop w:val="0"/>
                      <w:marBottom w:val="0"/>
                      <w:divBdr>
                        <w:top w:val="none" w:sz="0" w:space="0" w:color="auto"/>
                        <w:left w:val="none" w:sz="0" w:space="0" w:color="auto"/>
                        <w:bottom w:val="none" w:sz="0" w:space="0" w:color="auto"/>
                        <w:right w:val="none" w:sz="0" w:space="0" w:color="auto"/>
                      </w:divBdr>
                    </w:div>
                    <w:div w:id="862400494">
                      <w:marLeft w:val="0"/>
                      <w:marRight w:val="0"/>
                      <w:marTop w:val="0"/>
                      <w:marBottom w:val="0"/>
                      <w:divBdr>
                        <w:top w:val="none" w:sz="0" w:space="0" w:color="auto"/>
                        <w:left w:val="none" w:sz="0" w:space="0" w:color="auto"/>
                        <w:bottom w:val="none" w:sz="0" w:space="0" w:color="auto"/>
                        <w:right w:val="none" w:sz="0" w:space="0" w:color="auto"/>
                      </w:divBdr>
                    </w:div>
                    <w:div w:id="1093477744">
                      <w:marLeft w:val="0"/>
                      <w:marRight w:val="0"/>
                      <w:marTop w:val="0"/>
                      <w:marBottom w:val="0"/>
                      <w:divBdr>
                        <w:top w:val="none" w:sz="0" w:space="0" w:color="auto"/>
                        <w:left w:val="none" w:sz="0" w:space="0" w:color="auto"/>
                        <w:bottom w:val="none" w:sz="0" w:space="0" w:color="auto"/>
                        <w:right w:val="none" w:sz="0" w:space="0" w:color="auto"/>
                      </w:divBdr>
                    </w:div>
                    <w:div w:id="1159426460">
                      <w:marLeft w:val="0"/>
                      <w:marRight w:val="0"/>
                      <w:marTop w:val="0"/>
                      <w:marBottom w:val="0"/>
                      <w:divBdr>
                        <w:top w:val="none" w:sz="0" w:space="0" w:color="auto"/>
                        <w:left w:val="none" w:sz="0" w:space="0" w:color="auto"/>
                        <w:bottom w:val="none" w:sz="0" w:space="0" w:color="auto"/>
                        <w:right w:val="none" w:sz="0" w:space="0" w:color="auto"/>
                      </w:divBdr>
                    </w:div>
                    <w:div w:id="273710209">
                      <w:marLeft w:val="0"/>
                      <w:marRight w:val="0"/>
                      <w:marTop w:val="0"/>
                      <w:marBottom w:val="0"/>
                      <w:divBdr>
                        <w:top w:val="none" w:sz="0" w:space="0" w:color="auto"/>
                        <w:left w:val="none" w:sz="0" w:space="0" w:color="auto"/>
                        <w:bottom w:val="none" w:sz="0" w:space="0" w:color="auto"/>
                        <w:right w:val="none" w:sz="0" w:space="0" w:color="auto"/>
                      </w:divBdr>
                    </w:div>
                    <w:div w:id="309098236">
                      <w:marLeft w:val="0"/>
                      <w:marRight w:val="0"/>
                      <w:marTop w:val="0"/>
                      <w:marBottom w:val="0"/>
                      <w:divBdr>
                        <w:top w:val="none" w:sz="0" w:space="0" w:color="auto"/>
                        <w:left w:val="none" w:sz="0" w:space="0" w:color="auto"/>
                        <w:bottom w:val="none" w:sz="0" w:space="0" w:color="auto"/>
                        <w:right w:val="none" w:sz="0" w:space="0" w:color="auto"/>
                      </w:divBdr>
                    </w:div>
                  </w:divsChild>
                </w:div>
                <w:div w:id="1955939906">
                  <w:marLeft w:val="0"/>
                  <w:marRight w:val="0"/>
                  <w:marTop w:val="0"/>
                  <w:marBottom w:val="0"/>
                  <w:divBdr>
                    <w:top w:val="none" w:sz="0" w:space="0" w:color="auto"/>
                    <w:left w:val="none" w:sz="0" w:space="0" w:color="auto"/>
                    <w:bottom w:val="none" w:sz="0" w:space="0" w:color="auto"/>
                    <w:right w:val="none" w:sz="0" w:space="0" w:color="auto"/>
                  </w:divBdr>
                </w:div>
                <w:div w:id="381712400">
                  <w:marLeft w:val="0"/>
                  <w:marRight w:val="0"/>
                  <w:marTop w:val="0"/>
                  <w:marBottom w:val="0"/>
                  <w:divBdr>
                    <w:top w:val="none" w:sz="0" w:space="0" w:color="auto"/>
                    <w:left w:val="none" w:sz="0" w:space="0" w:color="auto"/>
                    <w:bottom w:val="none" w:sz="0" w:space="0" w:color="auto"/>
                    <w:right w:val="none" w:sz="0" w:space="0" w:color="auto"/>
                  </w:divBdr>
                  <w:divsChild>
                    <w:div w:id="18239824">
                      <w:marLeft w:val="0"/>
                      <w:marRight w:val="0"/>
                      <w:marTop w:val="0"/>
                      <w:marBottom w:val="0"/>
                      <w:divBdr>
                        <w:top w:val="none" w:sz="0" w:space="0" w:color="auto"/>
                        <w:left w:val="none" w:sz="0" w:space="0" w:color="auto"/>
                        <w:bottom w:val="none" w:sz="0" w:space="0" w:color="auto"/>
                        <w:right w:val="none" w:sz="0" w:space="0" w:color="auto"/>
                      </w:divBdr>
                    </w:div>
                    <w:div w:id="265892230">
                      <w:marLeft w:val="0"/>
                      <w:marRight w:val="0"/>
                      <w:marTop w:val="0"/>
                      <w:marBottom w:val="0"/>
                      <w:divBdr>
                        <w:top w:val="none" w:sz="0" w:space="0" w:color="auto"/>
                        <w:left w:val="none" w:sz="0" w:space="0" w:color="auto"/>
                        <w:bottom w:val="none" w:sz="0" w:space="0" w:color="auto"/>
                        <w:right w:val="none" w:sz="0" w:space="0" w:color="auto"/>
                      </w:divBdr>
                    </w:div>
                    <w:div w:id="102120144">
                      <w:marLeft w:val="0"/>
                      <w:marRight w:val="0"/>
                      <w:marTop w:val="0"/>
                      <w:marBottom w:val="0"/>
                      <w:divBdr>
                        <w:top w:val="none" w:sz="0" w:space="0" w:color="auto"/>
                        <w:left w:val="none" w:sz="0" w:space="0" w:color="auto"/>
                        <w:bottom w:val="none" w:sz="0" w:space="0" w:color="auto"/>
                        <w:right w:val="none" w:sz="0" w:space="0" w:color="auto"/>
                      </w:divBdr>
                    </w:div>
                    <w:div w:id="166667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5846">
              <w:marLeft w:val="0"/>
              <w:marRight w:val="0"/>
              <w:marTop w:val="0"/>
              <w:marBottom w:val="0"/>
              <w:divBdr>
                <w:top w:val="none" w:sz="0" w:space="0" w:color="auto"/>
                <w:left w:val="none" w:sz="0" w:space="0" w:color="auto"/>
                <w:bottom w:val="none" w:sz="0" w:space="0" w:color="auto"/>
                <w:right w:val="none" w:sz="0" w:space="0" w:color="auto"/>
              </w:divBdr>
              <w:divsChild>
                <w:div w:id="210071001">
                  <w:marLeft w:val="0"/>
                  <w:marRight w:val="0"/>
                  <w:marTop w:val="0"/>
                  <w:marBottom w:val="0"/>
                  <w:divBdr>
                    <w:top w:val="none" w:sz="0" w:space="0" w:color="auto"/>
                    <w:left w:val="none" w:sz="0" w:space="0" w:color="auto"/>
                    <w:bottom w:val="none" w:sz="0" w:space="0" w:color="auto"/>
                    <w:right w:val="none" w:sz="0" w:space="0" w:color="auto"/>
                  </w:divBdr>
                </w:div>
                <w:div w:id="1764104496">
                  <w:marLeft w:val="0"/>
                  <w:marRight w:val="0"/>
                  <w:marTop w:val="0"/>
                  <w:marBottom w:val="0"/>
                  <w:divBdr>
                    <w:top w:val="none" w:sz="0" w:space="0" w:color="auto"/>
                    <w:left w:val="none" w:sz="0" w:space="0" w:color="auto"/>
                    <w:bottom w:val="none" w:sz="0" w:space="0" w:color="auto"/>
                    <w:right w:val="none" w:sz="0" w:space="0" w:color="auto"/>
                  </w:divBdr>
                  <w:divsChild>
                    <w:div w:id="1016343124">
                      <w:marLeft w:val="0"/>
                      <w:marRight w:val="0"/>
                      <w:marTop w:val="240"/>
                      <w:marBottom w:val="240"/>
                      <w:divBdr>
                        <w:top w:val="none" w:sz="0" w:space="0" w:color="auto"/>
                        <w:left w:val="none" w:sz="0" w:space="0" w:color="auto"/>
                        <w:bottom w:val="none" w:sz="0" w:space="0" w:color="auto"/>
                        <w:right w:val="none" w:sz="0" w:space="0" w:color="auto"/>
                      </w:divBdr>
                    </w:div>
                  </w:divsChild>
                </w:div>
                <w:div w:id="1441099103">
                  <w:marLeft w:val="0"/>
                  <w:marRight w:val="0"/>
                  <w:marTop w:val="0"/>
                  <w:marBottom w:val="0"/>
                  <w:divBdr>
                    <w:top w:val="none" w:sz="0" w:space="0" w:color="auto"/>
                    <w:left w:val="none" w:sz="0" w:space="0" w:color="auto"/>
                    <w:bottom w:val="none" w:sz="0" w:space="0" w:color="auto"/>
                    <w:right w:val="none" w:sz="0" w:space="0" w:color="auto"/>
                  </w:divBdr>
                </w:div>
                <w:div w:id="2079204862">
                  <w:marLeft w:val="0"/>
                  <w:marRight w:val="0"/>
                  <w:marTop w:val="0"/>
                  <w:marBottom w:val="0"/>
                  <w:divBdr>
                    <w:top w:val="none" w:sz="0" w:space="0" w:color="auto"/>
                    <w:left w:val="none" w:sz="0" w:space="0" w:color="auto"/>
                    <w:bottom w:val="none" w:sz="0" w:space="0" w:color="auto"/>
                    <w:right w:val="none" w:sz="0" w:space="0" w:color="auto"/>
                  </w:divBdr>
                </w:div>
                <w:div w:id="388920359">
                  <w:marLeft w:val="0"/>
                  <w:marRight w:val="0"/>
                  <w:marTop w:val="0"/>
                  <w:marBottom w:val="0"/>
                  <w:divBdr>
                    <w:top w:val="none" w:sz="0" w:space="0" w:color="auto"/>
                    <w:left w:val="none" w:sz="0" w:space="0" w:color="auto"/>
                    <w:bottom w:val="none" w:sz="0" w:space="0" w:color="auto"/>
                    <w:right w:val="none" w:sz="0" w:space="0" w:color="auto"/>
                  </w:divBdr>
                </w:div>
                <w:div w:id="880173668">
                  <w:marLeft w:val="0"/>
                  <w:marRight w:val="0"/>
                  <w:marTop w:val="0"/>
                  <w:marBottom w:val="0"/>
                  <w:divBdr>
                    <w:top w:val="none" w:sz="0" w:space="0" w:color="auto"/>
                    <w:left w:val="none" w:sz="0" w:space="0" w:color="auto"/>
                    <w:bottom w:val="none" w:sz="0" w:space="0" w:color="auto"/>
                    <w:right w:val="none" w:sz="0" w:space="0" w:color="auto"/>
                  </w:divBdr>
                  <w:divsChild>
                    <w:div w:id="457991192">
                      <w:marLeft w:val="0"/>
                      <w:marRight w:val="0"/>
                      <w:marTop w:val="0"/>
                      <w:marBottom w:val="0"/>
                      <w:divBdr>
                        <w:top w:val="none" w:sz="0" w:space="0" w:color="auto"/>
                        <w:left w:val="none" w:sz="0" w:space="0" w:color="auto"/>
                        <w:bottom w:val="none" w:sz="0" w:space="0" w:color="auto"/>
                        <w:right w:val="none" w:sz="0" w:space="0" w:color="auto"/>
                      </w:divBdr>
                    </w:div>
                    <w:div w:id="75514396">
                      <w:marLeft w:val="0"/>
                      <w:marRight w:val="0"/>
                      <w:marTop w:val="0"/>
                      <w:marBottom w:val="0"/>
                      <w:divBdr>
                        <w:top w:val="none" w:sz="0" w:space="0" w:color="auto"/>
                        <w:left w:val="none" w:sz="0" w:space="0" w:color="auto"/>
                        <w:bottom w:val="none" w:sz="0" w:space="0" w:color="auto"/>
                        <w:right w:val="none" w:sz="0" w:space="0" w:color="auto"/>
                      </w:divBdr>
                    </w:div>
                    <w:div w:id="1478569942">
                      <w:marLeft w:val="0"/>
                      <w:marRight w:val="0"/>
                      <w:marTop w:val="0"/>
                      <w:marBottom w:val="0"/>
                      <w:divBdr>
                        <w:top w:val="none" w:sz="0" w:space="0" w:color="auto"/>
                        <w:left w:val="none" w:sz="0" w:space="0" w:color="auto"/>
                        <w:bottom w:val="none" w:sz="0" w:space="0" w:color="auto"/>
                        <w:right w:val="none" w:sz="0" w:space="0" w:color="auto"/>
                      </w:divBdr>
                    </w:div>
                  </w:divsChild>
                </w:div>
                <w:div w:id="982541328">
                  <w:marLeft w:val="0"/>
                  <w:marRight w:val="0"/>
                  <w:marTop w:val="0"/>
                  <w:marBottom w:val="0"/>
                  <w:divBdr>
                    <w:top w:val="none" w:sz="0" w:space="0" w:color="auto"/>
                    <w:left w:val="none" w:sz="0" w:space="0" w:color="auto"/>
                    <w:bottom w:val="none" w:sz="0" w:space="0" w:color="auto"/>
                    <w:right w:val="none" w:sz="0" w:space="0" w:color="auto"/>
                  </w:divBdr>
                </w:div>
                <w:div w:id="13347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21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vo.garant.ru/" TargetMode="External"/><Relationship Id="rId18" Type="http://schemas.openxmlformats.org/officeDocument/2006/relationships/hyperlink" Target="https://ivo.garant.ru/" TargetMode="External"/><Relationship Id="rId26" Type="http://schemas.openxmlformats.org/officeDocument/2006/relationships/hyperlink" Target="https://ivo.garant.ru/" TargetMode="External"/><Relationship Id="rId39" Type="http://schemas.openxmlformats.org/officeDocument/2006/relationships/hyperlink" Target="https://ivo.garant.ru/" TargetMode="External"/><Relationship Id="rId3" Type="http://schemas.openxmlformats.org/officeDocument/2006/relationships/webSettings" Target="webSettings.xml"/><Relationship Id="rId21" Type="http://schemas.openxmlformats.org/officeDocument/2006/relationships/hyperlink" Target="https://ivo.garant.ru/" TargetMode="External"/><Relationship Id="rId34" Type="http://schemas.openxmlformats.org/officeDocument/2006/relationships/hyperlink" Target="https://ivo.garant.ru/" TargetMode="External"/><Relationship Id="rId42" Type="http://schemas.openxmlformats.org/officeDocument/2006/relationships/hyperlink" Target="https://ivo.garant.ru/" TargetMode="External"/><Relationship Id="rId47" Type="http://schemas.openxmlformats.org/officeDocument/2006/relationships/hyperlink" Target="https://ivo.garant.ru/" TargetMode="External"/><Relationship Id="rId7" Type="http://schemas.openxmlformats.org/officeDocument/2006/relationships/hyperlink" Target="https://ivo.garant.ru/" TargetMode="External"/><Relationship Id="rId12" Type="http://schemas.openxmlformats.org/officeDocument/2006/relationships/hyperlink" Target="https://ivo.garant.ru/" TargetMode="External"/><Relationship Id="rId17" Type="http://schemas.openxmlformats.org/officeDocument/2006/relationships/hyperlink" Target="https://ivo.garant.ru/" TargetMode="External"/><Relationship Id="rId25" Type="http://schemas.openxmlformats.org/officeDocument/2006/relationships/hyperlink" Target="https://ivo.garant.ru/" TargetMode="External"/><Relationship Id="rId33" Type="http://schemas.openxmlformats.org/officeDocument/2006/relationships/hyperlink" Target="https://ivo.garant.ru/" TargetMode="External"/><Relationship Id="rId38" Type="http://schemas.openxmlformats.org/officeDocument/2006/relationships/hyperlink" Target="https://ivo.garant.ru/" TargetMode="External"/><Relationship Id="rId46" Type="http://schemas.openxmlformats.org/officeDocument/2006/relationships/hyperlink" Target="https://ivo.garant.ru/" TargetMode="External"/><Relationship Id="rId2" Type="http://schemas.openxmlformats.org/officeDocument/2006/relationships/settings" Target="settings.xml"/><Relationship Id="rId16" Type="http://schemas.openxmlformats.org/officeDocument/2006/relationships/hyperlink" Target="https://ivo.garant.ru/" TargetMode="External"/><Relationship Id="rId20" Type="http://schemas.openxmlformats.org/officeDocument/2006/relationships/hyperlink" Target="https://ivo.garant.ru/" TargetMode="External"/><Relationship Id="rId29" Type="http://schemas.openxmlformats.org/officeDocument/2006/relationships/hyperlink" Target="https://ivo.garant.ru/" TargetMode="External"/><Relationship Id="rId41" Type="http://schemas.openxmlformats.org/officeDocument/2006/relationships/hyperlink" Target="https://ivo.garant.ru/" TargetMode="External"/><Relationship Id="rId1" Type="http://schemas.openxmlformats.org/officeDocument/2006/relationships/styles" Target="styles.xml"/><Relationship Id="rId6" Type="http://schemas.openxmlformats.org/officeDocument/2006/relationships/hyperlink" Target="https://ivo.garant.ru/" TargetMode="External"/><Relationship Id="rId11" Type="http://schemas.openxmlformats.org/officeDocument/2006/relationships/hyperlink" Target="https://ivo.garant.ru/" TargetMode="External"/><Relationship Id="rId24" Type="http://schemas.openxmlformats.org/officeDocument/2006/relationships/hyperlink" Target="https://ivo.garant.ru/" TargetMode="External"/><Relationship Id="rId32" Type="http://schemas.openxmlformats.org/officeDocument/2006/relationships/hyperlink" Target="https://ivo.garant.ru/" TargetMode="External"/><Relationship Id="rId37" Type="http://schemas.openxmlformats.org/officeDocument/2006/relationships/hyperlink" Target="https://ivo.garant.ru/" TargetMode="External"/><Relationship Id="rId40" Type="http://schemas.openxmlformats.org/officeDocument/2006/relationships/hyperlink" Target="https://ivo.garant.ru/" TargetMode="External"/><Relationship Id="rId45" Type="http://schemas.openxmlformats.org/officeDocument/2006/relationships/hyperlink" Target="https://ivo.garant.ru/" TargetMode="External"/><Relationship Id="rId5" Type="http://schemas.openxmlformats.org/officeDocument/2006/relationships/hyperlink" Target="https://ivo.garant.ru/" TargetMode="External"/><Relationship Id="rId15" Type="http://schemas.openxmlformats.org/officeDocument/2006/relationships/hyperlink" Target="https://ivo.garant.ru/" TargetMode="External"/><Relationship Id="rId23" Type="http://schemas.openxmlformats.org/officeDocument/2006/relationships/hyperlink" Target="https://ivo.garant.ru/" TargetMode="External"/><Relationship Id="rId28" Type="http://schemas.openxmlformats.org/officeDocument/2006/relationships/hyperlink" Target="https://ivo.garant.ru/" TargetMode="External"/><Relationship Id="rId36" Type="http://schemas.openxmlformats.org/officeDocument/2006/relationships/hyperlink" Target="https://ivo.garant.ru/" TargetMode="External"/><Relationship Id="rId49" Type="http://schemas.openxmlformats.org/officeDocument/2006/relationships/theme" Target="theme/theme1.xml"/><Relationship Id="rId10" Type="http://schemas.openxmlformats.org/officeDocument/2006/relationships/hyperlink" Target="https://ivo.garant.ru/" TargetMode="External"/><Relationship Id="rId19" Type="http://schemas.openxmlformats.org/officeDocument/2006/relationships/hyperlink" Target="https://ivo.garant.ru/" TargetMode="External"/><Relationship Id="rId31" Type="http://schemas.openxmlformats.org/officeDocument/2006/relationships/hyperlink" Target="https://ivo.garant.ru/" TargetMode="External"/><Relationship Id="rId44" Type="http://schemas.openxmlformats.org/officeDocument/2006/relationships/hyperlink" Target="https://ivo.garant.ru/" TargetMode="External"/><Relationship Id="rId4" Type="http://schemas.openxmlformats.org/officeDocument/2006/relationships/hyperlink" Target="https://ivo.garant.ru/" TargetMode="External"/><Relationship Id="rId9" Type="http://schemas.openxmlformats.org/officeDocument/2006/relationships/hyperlink" Target="https://ivo.garant.ru/" TargetMode="External"/><Relationship Id="rId14" Type="http://schemas.openxmlformats.org/officeDocument/2006/relationships/hyperlink" Target="https://ivo.garant.ru/" TargetMode="External"/><Relationship Id="rId22" Type="http://schemas.openxmlformats.org/officeDocument/2006/relationships/hyperlink" Target="https://ivo.garant.ru/" TargetMode="External"/><Relationship Id="rId27" Type="http://schemas.openxmlformats.org/officeDocument/2006/relationships/hyperlink" Target="https://ivo.garant.ru/" TargetMode="External"/><Relationship Id="rId30" Type="http://schemas.openxmlformats.org/officeDocument/2006/relationships/hyperlink" Target="https://ivo.garant.ru/" TargetMode="External"/><Relationship Id="rId35" Type="http://schemas.openxmlformats.org/officeDocument/2006/relationships/hyperlink" Target="https://ivo.garant.ru/" TargetMode="External"/><Relationship Id="rId43" Type="http://schemas.openxmlformats.org/officeDocument/2006/relationships/hyperlink" Target="https://ivo.garant.ru/" TargetMode="External"/><Relationship Id="rId48" Type="http://schemas.openxmlformats.org/officeDocument/2006/relationships/fontTable" Target="fontTable.xml"/><Relationship Id="rId8" Type="http://schemas.openxmlformats.org/officeDocument/2006/relationships/hyperlink" Target="https://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7049</Words>
  <Characters>40185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Геннадий Юрьевич</dc:creator>
  <cp:keywords/>
  <dc:description/>
  <cp:lastModifiedBy>Геннадий Юрьевич</cp:lastModifiedBy>
  <cp:revision>2</cp:revision>
  <cp:lastPrinted>2021-12-23T04:37:00Z</cp:lastPrinted>
  <dcterms:created xsi:type="dcterms:W3CDTF">2024-03-15T09:16:00Z</dcterms:created>
  <dcterms:modified xsi:type="dcterms:W3CDTF">2024-03-15T09:16:00Z</dcterms:modified>
</cp:coreProperties>
</file>